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1"/>
        <w:rPr>
          <w:rFonts w:ascii="Times New Roman"/>
          <w:sz w:val="16"/>
        </w:rPr>
      </w:pPr>
    </w:p>
    <w:p>
      <w:pPr>
        <w:spacing w:before="37"/>
        <w:ind w:left="724" w:right="717" w:firstLine="0"/>
        <w:jc w:val="center"/>
        <w:rPr>
          <w:b/>
          <w:sz w:val="44"/>
        </w:rPr>
      </w:pPr>
      <w:bookmarkStart w:id="0" w:name="南阳远大新能源开发有限公司疑似污染地块土壤调查"/>
      <w:bookmarkEnd w:id="0"/>
      <w:r>
        <w:rPr>
          <w:b/>
          <w:sz w:val="44"/>
        </w:rPr>
        <w:t>南阳远大新能源开发有限公司</w:t>
      </w:r>
    </w:p>
    <w:p>
      <w:pPr>
        <w:spacing w:before="60"/>
        <w:ind w:left="724" w:right="717" w:firstLine="0"/>
        <w:jc w:val="center"/>
        <w:rPr>
          <w:b/>
          <w:sz w:val="44"/>
        </w:rPr>
      </w:pPr>
      <w:r>
        <w:rPr>
          <w:b/>
          <w:sz w:val="44"/>
        </w:rPr>
        <w:t>疑似污染地块土壤环境初步调查报告</w:t>
      </w:r>
    </w:p>
    <w:p>
      <w:pPr>
        <w:pStyle w:val="5"/>
        <w:rPr>
          <w:b/>
          <w:sz w:val="44"/>
        </w:rPr>
      </w:pPr>
    </w:p>
    <w:p>
      <w:pPr>
        <w:pStyle w:val="5"/>
        <w:rPr>
          <w:b/>
          <w:sz w:val="44"/>
        </w:rPr>
      </w:pPr>
    </w:p>
    <w:p>
      <w:pPr>
        <w:pStyle w:val="5"/>
        <w:rPr>
          <w:b/>
          <w:sz w:val="44"/>
        </w:rPr>
      </w:pPr>
    </w:p>
    <w:p>
      <w:pPr>
        <w:pStyle w:val="5"/>
        <w:rPr>
          <w:b/>
          <w:sz w:val="44"/>
        </w:rPr>
      </w:pPr>
    </w:p>
    <w:p>
      <w:pPr>
        <w:pStyle w:val="5"/>
        <w:rPr>
          <w:b/>
          <w:sz w:val="44"/>
        </w:rPr>
      </w:pPr>
    </w:p>
    <w:p>
      <w:pPr>
        <w:pStyle w:val="5"/>
        <w:rPr>
          <w:b/>
          <w:sz w:val="44"/>
        </w:rPr>
      </w:pPr>
    </w:p>
    <w:p>
      <w:pPr>
        <w:pStyle w:val="5"/>
        <w:rPr>
          <w:b/>
          <w:sz w:val="44"/>
        </w:rPr>
      </w:pPr>
    </w:p>
    <w:p>
      <w:pPr>
        <w:pStyle w:val="5"/>
        <w:rPr>
          <w:b/>
          <w:sz w:val="44"/>
        </w:rPr>
      </w:pPr>
    </w:p>
    <w:p>
      <w:pPr>
        <w:pStyle w:val="5"/>
        <w:rPr>
          <w:b/>
          <w:sz w:val="44"/>
        </w:rPr>
      </w:pPr>
    </w:p>
    <w:p>
      <w:pPr>
        <w:pStyle w:val="5"/>
        <w:rPr>
          <w:b/>
          <w:sz w:val="44"/>
        </w:rPr>
      </w:pPr>
    </w:p>
    <w:p>
      <w:pPr>
        <w:pStyle w:val="5"/>
        <w:rPr>
          <w:b/>
          <w:sz w:val="44"/>
        </w:rPr>
      </w:pPr>
    </w:p>
    <w:p>
      <w:pPr>
        <w:pStyle w:val="5"/>
        <w:spacing w:before="6"/>
        <w:rPr>
          <w:b/>
          <w:sz w:val="63"/>
        </w:rPr>
      </w:pPr>
    </w:p>
    <w:p>
      <w:pPr>
        <w:spacing w:before="0"/>
        <w:ind w:left="280" w:right="0" w:firstLine="0"/>
        <w:jc w:val="left"/>
        <w:rPr>
          <w:b/>
          <w:sz w:val="30"/>
        </w:rPr>
      </w:pPr>
      <w:r>
        <w:rPr>
          <w:b/>
          <w:sz w:val="30"/>
        </w:rPr>
        <w:t>委托单位：南阳远大新能源开发有限公司</w:t>
      </w:r>
    </w:p>
    <w:p>
      <w:pPr>
        <w:spacing w:before="239"/>
        <w:ind w:left="280" w:right="0" w:firstLine="0"/>
        <w:jc w:val="left"/>
        <w:rPr>
          <w:b/>
          <w:sz w:val="30"/>
        </w:rPr>
      </w:pPr>
      <w:r>
        <w:rPr>
          <w:b/>
          <w:sz w:val="30"/>
        </w:rPr>
        <w:t>报告编制单位： 河南省煦邦检测技术有限责任公司</w:t>
      </w:r>
    </w:p>
    <w:p>
      <w:pPr>
        <w:spacing w:before="240"/>
        <w:ind w:left="717" w:right="717" w:firstLine="0"/>
        <w:jc w:val="center"/>
        <w:rPr>
          <w:b/>
          <w:sz w:val="30"/>
        </w:rPr>
      </w:pPr>
      <w:r>
        <w:rPr>
          <w:b/>
          <w:sz w:val="30"/>
        </w:rPr>
        <w:t>二零二零年十二月</w:t>
      </w:r>
    </w:p>
    <w:p>
      <w:pPr>
        <w:spacing w:after="0"/>
        <w:jc w:val="center"/>
        <w:rPr>
          <w:sz w:val="30"/>
        </w:rPr>
        <w:sectPr>
          <w:type w:val="continuous"/>
          <w:pgSz w:w="11910" w:h="16840"/>
          <w:pgMar w:top="1580" w:right="1680" w:bottom="280" w:left="1680" w:header="720" w:footer="720" w:gutter="0"/>
        </w:sectPr>
      </w:pPr>
    </w:p>
    <w:p>
      <w:pPr>
        <w:pStyle w:val="5"/>
        <w:spacing w:before="4"/>
        <w:rPr>
          <w:rFonts w:ascii="Times New Roman"/>
          <w:sz w:val="17"/>
        </w:rPr>
      </w:pPr>
      <w:r>
        <w:drawing>
          <wp:anchor distT="0" distB="0" distL="0" distR="0" simplePos="0" relativeHeight="249503744" behindDoc="1" locked="0" layoutInCell="1" allowOverlap="1">
            <wp:simplePos x="0" y="0"/>
            <wp:positionH relativeFrom="page">
              <wp:posOffset>0</wp:posOffset>
            </wp:positionH>
            <wp:positionV relativeFrom="page">
              <wp:posOffset>0</wp:posOffset>
            </wp:positionV>
            <wp:extent cx="7404100" cy="106934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2" cstate="print"/>
                    <a:stretch>
                      <a:fillRect/>
                    </a:stretch>
                  </pic:blipFill>
                  <pic:spPr>
                    <a:xfrm>
                      <a:off x="0" y="0"/>
                      <a:ext cx="7404100" cy="10693400"/>
                    </a:xfrm>
                    <a:prstGeom prst="rect">
                      <a:avLst/>
                    </a:prstGeom>
                  </pic:spPr>
                </pic:pic>
              </a:graphicData>
            </a:graphic>
          </wp:anchor>
        </w:drawing>
      </w:r>
      <w:bookmarkStart w:id="1" w:name="KM_266_170825040153"/>
      <w:bookmarkEnd w:id="1"/>
    </w:p>
    <w:p>
      <w:pPr>
        <w:spacing w:after="0"/>
        <w:rPr>
          <w:rFonts w:ascii="Times New Roman"/>
          <w:sz w:val="17"/>
        </w:rPr>
        <w:sectPr>
          <w:pgSz w:w="11660" w:h="16840"/>
          <w:pgMar w:top="1600" w:right="1640" w:bottom="280" w:left="1640" w:header="720" w:footer="720" w:gutter="0"/>
        </w:sectPr>
      </w:pPr>
    </w:p>
    <w:p>
      <w:pPr>
        <w:spacing w:before="48" w:line="417" w:lineRule="auto"/>
        <w:ind w:left="4252" w:right="1148" w:hanging="3500"/>
        <w:jc w:val="left"/>
        <w:rPr>
          <w:sz w:val="28"/>
        </w:rPr>
      </w:pPr>
      <w:r>
        <w:pict>
          <v:shape id="_x0000_s1026" o:spid="_x0000_s1026" o:spt="202" type="#_x0000_t202" style="position:absolute;left:0pt;margin-left:62.4pt;margin-top:58.15pt;height:545.8pt;width:470.75pt;mso-position-horizontal-relative:page;z-index:251659264;mso-width-relative:page;mso-height-relative:page;" filled="f" stroked="f" coordsize="21600,21600">
            <v:path/>
            <v:fill on="f" focussize="0,0"/>
            <v:stroke on="f" joinstyle="miter"/>
            <v:imagedata o:title=""/>
            <o:lock v:ext="edit"/>
            <v:textbox inset="0mm,0mm,0mm,0mm">
              <w:txbxContent>
                <w:tbl>
                  <w:tblPr>
                    <w:tblStyle w:val="8"/>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5"/>
                    <w:gridCol w:w="3370"/>
                    <w:gridCol w:w="1800"/>
                    <w:gridCol w:w="32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trPr>
                    <w:tc>
                      <w:tcPr>
                        <w:tcW w:w="945" w:type="dxa"/>
                      </w:tcPr>
                      <w:p>
                        <w:pPr>
                          <w:pStyle w:val="12"/>
                          <w:spacing w:before="7"/>
                          <w:jc w:val="left"/>
                          <w:rPr>
                            <w:sz w:val="15"/>
                          </w:rPr>
                        </w:pPr>
                      </w:p>
                      <w:p>
                        <w:pPr>
                          <w:pStyle w:val="12"/>
                          <w:spacing w:before="1"/>
                          <w:ind w:left="240" w:right="235"/>
                          <w:rPr>
                            <w:sz w:val="21"/>
                          </w:rPr>
                        </w:pPr>
                        <w:r>
                          <w:rPr>
                            <w:sz w:val="21"/>
                          </w:rPr>
                          <w:t>序号</w:t>
                        </w:r>
                      </w:p>
                    </w:tc>
                    <w:tc>
                      <w:tcPr>
                        <w:tcW w:w="3370" w:type="dxa"/>
                      </w:tcPr>
                      <w:p>
                        <w:pPr>
                          <w:pStyle w:val="12"/>
                          <w:spacing w:before="7"/>
                          <w:jc w:val="left"/>
                          <w:rPr>
                            <w:sz w:val="15"/>
                          </w:rPr>
                        </w:pPr>
                      </w:p>
                      <w:p>
                        <w:pPr>
                          <w:pStyle w:val="12"/>
                          <w:spacing w:before="1"/>
                          <w:ind w:left="105" w:right="98"/>
                          <w:rPr>
                            <w:sz w:val="21"/>
                          </w:rPr>
                        </w:pPr>
                        <w:r>
                          <w:rPr>
                            <w:sz w:val="21"/>
                          </w:rPr>
                          <w:t>评审意见</w:t>
                        </w:r>
                      </w:p>
                    </w:tc>
                    <w:tc>
                      <w:tcPr>
                        <w:tcW w:w="1800" w:type="dxa"/>
                      </w:tcPr>
                      <w:p>
                        <w:pPr>
                          <w:pStyle w:val="12"/>
                          <w:spacing w:before="7"/>
                          <w:jc w:val="left"/>
                          <w:rPr>
                            <w:sz w:val="15"/>
                          </w:rPr>
                        </w:pPr>
                      </w:p>
                      <w:p>
                        <w:pPr>
                          <w:pStyle w:val="12"/>
                          <w:spacing w:before="1"/>
                          <w:ind w:left="243" w:right="239"/>
                          <w:rPr>
                            <w:sz w:val="21"/>
                          </w:rPr>
                        </w:pPr>
                        <w:r>
                          <w:rPr>
                            <w:sz w:val="21"/>
                          </w:rPr>
                          <w:t>页码</w:t>
                        </w:r>
                      </w:p>
                    </w:tc>
                    <w:tc>
                      <w:tcPr>
                        <w:tcW w:w="3285" w:type="dxa"/>
                      </w:tcPr>
                      <w:p>
                        <w:pPr>
                          <w:pStyle w:val="12"/>
                          <w:spacing w:before="7"/>
                          <w:jc w:val="left"/>
                          <w:rPr>
                            <w:sz w:val="15"/>
                          </w:rPr>
                        </w:pPr>
                      </w:p>
                      <w:p>
                        <w:pPr>
                          <w:pStyle w:val="12"/>
                          <w:spacing w:before="1"/>
                          <w:ind w:left="102" w:right="97"/>
                          <w:rPr>
                            <w:sz w:val="21"/>
                          </w:rPr>
                        </w:pPr>
                        <w:r>
                          <w:rPr>
                            <w:sz w:val="21"/>
                          </w:rPr>
                          <w:t>修改内容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7" w:hRule="atLeast"/>
                    </w:trPr>
                    <w:tc>
                      <w:tcPr>
                        <w:tcW w:w="945" w:type="dxa"/>
                      </w:tcPr>
                      <w:p>
                        <w:pPr>
                          <w:pStyle w:val="12"/>
                          <w:jc w:val="left"/>
                          <w:rPr>
                            <w:sz w:val="22"/>
                          </w:rPr>
                        </w:pPr>
                      </w:p>
                      <w:p>
                        <w:pPr>
                          <w:pStyle w:val="12"/>
                          <w:spacing w:before="12"/>
                          <w:jc w:val="left"/>
                          <w:rPr>
                            <w:sz w:val="21"/>
                          </w:rPr>
                        </w:pPr>
                      </w:p>
                      <w:p>
                        <w:pPr>
                          <w:pStyle w:val="12"/>
                          <w:ind w:left="8"/>
                          <w:rPr>
                            <w:rFonts w:ascii="Times New Roman"/>
                            <w:sz w:val="21"/>
                          </w:rPr>
                        </w:pPr>
                        <w:r>
                          <w:rPr>
                            <w:rFonts w:ascii="Times New Roman"/>
                            <w:w w:val="99"/>
                            <w:sz w:val="21"/>
                          </w:rPr>
                          <w:t>1</w:t>
                        </w:r>
                      </w:p>
                    </w:tc>
                    <w:tc>
                      <w:tcPr>
                        <w:tcW w:w="3370" w:type="dxa"/>
                      </w:tcPr>
                      <w:p>
                        <w:pPr>
                          <w:pStyle w:val="12"/>
                          <w:jc w:val="left"/>
                          <w:rPr>
                            <w:sz w:val="20"/>
                          </w:rPr>
                        </w:pPr>
                      </w:p>
                      <w:p>
                        <w:pPr>
                          <w:pStyle w:val="12"/>
                          <w:spacing w:before="136" w:line="278" w:lineRule="auto"/>
                          <w:ind w:left="424" w:right="98" w:hanging="315"/>
                          <w:jc w:val="left"/>
                          <w:rPr>
                            <w:sz w:val="21"/>
                          </w:rPr>
                        </w:pPr>
                        <w:r>
                          <w:rPr>
                            <w:w w:val="95"/>
                            <w:sz w:val="21"/>
                          </w:rPr>
                          <w:t>完善调查开展理由及调查范围确定</w:t>
                        </w:r>
                        <w:r>
                          <w:rPr>
                            <w:sz w:val="21"/>
                          </w:rPr>
                          <w:t>依据，进一步明确拐点坐标</w:t>
                        </w:r>
                      </w:p>
                    </w:tc>
                    <w:tc>
                      <w:tcPr>
                        <w:tcW w:w="1800" w:type="dxa"/>
                      </w:tcPr>
                      <w:p>
                        <w:pPr>
                          <w:pStyle w:val="12"/>
                          <w:jc w:val="left"/>
                          <w:rPr>
                            <w:sz w:val="22"/>
                          </w:rPr>
                        </w:pPr>
                      </w:p>
                      <w:p>
                        <w:pPr>
                          <w:pStyle w:val="12"/>
                          <w:spacing w:before="10"/>
                          <w:jc w:val="left"/>
                          <w:rPr>
                            <w:sz w:val="20"/>
                          </w:rPr>
                        </w:pPr>
                      </w:p>
                      <w:p>
                        <w:pPr>
                          <w:pStyle w:val="12"/>
                          <w:spacing w:before="1"/>
                          <w:ind w:left="249" w:right="239"/>
                          <w:rPr>
                            <w:rFonts w:ascii="Times New Roman" w:eastAsia="Times New Roman"/>
                            <w:sz w:val="21"/>
                          </w:rPr>
                        </w:pPr>
                        <w:r>
                          <w:rPr>
                            <w:rFonts w:ascii="Times New Roman" w:eastAsia="Times New Roman"/>
                            <w:sz w:val="21"/>
                          </w:rPr>
                          <w:t xml:space="preserve">P1 </w:t>
                        </w:r>
                        <w:r>
                          <w:rPr>
                            <w:sz w:val="21"/>
                          </w:rPr>
                          <w:t xml:space="preserve">、 </w:t>
                        </w:r>
                        <w:r>
                          <w:rPr>
                            <w:rFonts w:ascii="Times New Roman" w:eastAsia="Times New Roman"/>
                            <w:sz w:val="21"/>
                          </w:rPr>
                          <w:t>P2-P3</w:t>
                        </w:r>
                      </w:p>
                    </w:tc>
                    <w:tc>
                      <w:tcPr>
                        <w:tcW w:w="3285" w:type="dxa"/>
                      </w:tcPr>
                      <w:p>
                        <w:pPr>
                          <w:pStyle w:val="12"/>
                          <w:jc w:val="left"/>
                          <w:rPr>
                            <w:sz w:val="20"/>
                          </w:rPr>
                        </w:pPr>
                      </w:p>
                      <w:p>
                        <w:pPr>
                          <w:pStyle w:val="12"/>
                          <w:spacing w:before="136" w:line="278" w:lineRule="auto"/>
                          <w:ind w:left="107" w:right="97" w:firstLine="64"/>
                          <w:jc w:val="left"/>
                          <w:rPr>
                            <w:sz w:val="21"/>
                          </w:rPr>
                        </w:pPr>
                        <w:r>
                          <w:rPr>
                            <w:sz w:val="21"/>
                          </w:rPr>
                          <w:t>已完善调查开展理由及调查范围</w:t>
                        </w:r>
                        <w:r>
                          <w:rPr>
                            <w:w w:val="95"/>
                            <w:sz w:val="21"/>
                          </w:rPr>
                          <w:t>确定依据，增加了拐点坐标一览表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0" w:hRule="atLeast"/>
                    </w:trPr>
                    <w:tc>
                      <w:tcPr>
                        <w:tcW w:w="945" w:type="dxa"/>
                      </w:tcPr>
                      <w:p>
                        <w:pPr>
                          <w:pStyle w:val="12"/>
                          <w:jc w:val="left"/>
                          <w:rPr>
                            <w:sz w:val="22"/>
                          </w:rPr>
                        </w:pPr>
                      </w:p>
                      <w:p>
                        <w:pPr>
                          <w:pStyle w:val="12"/>
                          <w:jc w:val="left"/>
                          <w:rPr>
                            <w:sz w:val="22"/>
                          </w:rPr>
                        </w:pPr>
                      </w:p>
                      <w:p>
                        <w:pPr>
                          <w:pStyle w:val="12"/>
                          <w:spacing w:before="9"/>
                          <w:jc w:val="left"/>
                          <w:rPr>
                            <w:sz w:val="18"/>
                          </w:rPr>
                        </w:pPr>
                      </w:p>
                      <w:p>
                        <w:pPr>
                          <w:pStyle w:val="12"/>
                          <w:ind w:left="8"/>
                          <w:rPr>
                            <w:rFonts w:ascii="Times New Roman"/>
                            <w:sz w:val="21"/>
                          </w:rPr>
                        </w:pPr>
                        <w:r>
                          <w:rPr>
                            <w:rFonts w:ascii="Times New Roman"/>
                            <w:w w:val="99"/>
                            <w:sz w:val="21"/>
                          </w:rPr>
                          <w:t>2</w:t>
                        </w:r>
                      </w:p>
                    </w:tc>
                    <w:tc>
                      <w:tcPr>
                        <w:tcW w:w="3370" w:type="dxa"/>
                      </w:tcPr>
                      <w:p>
                        <w:pPr>
                          <w:pStyle w:val="12"/>
                          <w:spacing w:before="1"/>
                          <w:jc w:val="left"/>
                          <w:rPr>
                            <w:sz w:val="25"/>
                          </w:rPr>
                        </w:pPr>
                      </w:p>
                      <w:p>
                        <w:pPr>
                          <w:pStyle w:val="12"/>
                          <w:spacing w:line="278" w:lineRule="auto"/>
                          <w:ind w:left="110" w:right="98"/>
                          <w:rPr>
                            <w:sz w:val="21"/>
                          </w:rPr>
                        </w:pPr>
                        <w:r>
                          <w:rPr>
                            <w:w w:val="95"/>
                            <w:sz w:val="21"/>
                          </w:rPr>
                          <w:t>细化厂区平面布置及历史沿革，补充已建和未建内容，明确未建成原因，完善人员访谈，进一步论证未</w:t>
                        </w:r>
                        <w:r>
                          <w:rPr>
                            <w:sz w:val="21"/>
                          </w:rPr>
                          <w:t>采样的具体依据</w:t>
                        </w:r>
                      </w:p>
                    </w:tc>
                    <w:tc>
                      <w:tcPr>
                        <w:tcW w:w="1800" w:type="dxa"/>
                      </w:tcPr>
                      <w:p>
                        <w:pPr>
                          <w:pStyle w:val="12"/>
                          <w:jc w:val="left"/>
                          <w:rPr>
                            <w:sz w:val="22"/>
                          </w:rPr>
                        </w:pPr>
                      </w:p>
                      <w:p>
                        <w:pPr>
                          <w:pStyle w:val="12"/>
                          <w:spacing w:before="5"/>
                          <w:jc w:val="left"/>
                          <w:rPr>
                            <w:sz w:val="27"/>
                          </w:rPr>
                        </w:pPr>
                      </w:p>
                      <w:p>
                        <w:pPr>
                          <w:pStyle w:val="12"/>
                          <w:spacing w:line="290" w:lineRule="auto"/>
                          <w:ind w:left="539" w:right="69" w:hanging="432"/>
                          <w:jc w:val="left"/>
                          <w:rPr>
                            <w:rFonts w:ascii="Times New Roman" w:eastAsia="Times New Roman"/>
                            <w:sz w:val="21"/>
                          </w:rPr>
                        </w:pPr>
                        <w:r>
                          <w:rPr>
                            <w:rFonts w:ascii="Times New Roman" w:eastAsia="Times New Roman"/>
                            <w:sz w:val="21"/>
                          </w:rPr>
                          <w:t>P14</w:t>
                        </w:r>
                        <w:r>
                          <w:rPr>
                            <w:sz w:val="21"/>
                          </w:rPr>
                          <w:t>、</w:t>
                        </w:r>
                        <w:r>
                          <w:rPr>
                            <w:rFonts w:ascii="Times New Roman" w:eastAsia="Times New Roman"/>
                            <w:sz w:val="21"/>
                          </w:rPr>
                          <w:t>P26</w:t>
                        </w:r>
                        <w:r>
                          <w:rPr>
                            <w:sz w:val="21"/>
                          </w:rPr>
                          <w:t>、</w:t>
                        </w:r>
                        <w:r>
                          <w:rPr>
                            <w:rFonts w:ascii="Times New Roman" w:eastAsia="Times New Roman"/>
                            <w:sz w:val="21"/>
                          </w:rPr>
                          <w:t>P28</w:t>
                        </w:r>
                        <w:r>
                          <w:rPr>
                            <w:sz w:val="21"/>
                          </w:rPr>
                          <w:t>、</w:t>
                        </w:r>
                        <w:r>
                          <w:rPr>
                            <w:rFonts w:ascii="Times New Roman" w:eastAsia="Times New Roman"/>
                            <w:sz w:val="21"/>
                          </w:rPr>
                          <w:t>P39-P48</w:t>
                        </w:r>
                      </w:p>
                    </w:tc>
                    <w:tc>
                      <w:tcPr>
                        <w:tcW w:w="3285" w:type="dxa"/>
                      </w:tcPr>
                      <w:p>
                        <w:pPr>
                          <w:pStyle w:val="12"/>
                          <w:spacing w:before="1"/>
                          <w:jc w:val="left"/>
                          <w:rPr>
                            <w:sz w:val="25"/>
                          </w:rPr>
                        </w:pPr>
                      </w:p>
                      <w:p>
                        <w:pPr>
                          <w:pStyle w:val="12"/>
                          <w:spacing w:line="278" w:lineRule="auto"/>
                          <w:ind w:left="107" w:right="16"/>
                          <w:jc w:val="left"/>
                          <w:rPr>
                            <w:sz w:val="21"/>
                          </w:rPr>
                        </w:pPr>
                        <w:r>
                          <w:rPr>
                            <w:spacing w:val="-1"/>
                            <w:sz w:val="21"/>
                          </w:rPr>
                          <w:t xml:space="preserve">已细化厂区平面布置及历史沿革， </w:t>
                        </w:r>
                        <w:r>
                          <w:rPr>
                            <w:spacing w:val="-7"/>
                            <w:sz w:val="21"/>
                          </w:rPr>
                          <w:t xml:space="preserve">补充已建和未建内容对照表，明确了未建成原因，修改了人员访谈 </w:t>
                        </w:r>
                        <w:r>
                          <w:rPr>
                            <w:spacing w:val="-10"/>
                            <w:sz w:val="21"/>
                          </w:rPr>
                          <w:t>表，进一步论证未采样的具体依据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6" w:hRule="atLeast"/>
                    </w:trPr>
                    <w:tc>
                      <w:tcPr>
                        <w:tcW w:w="945" w:type="dxa"/>
                      </w:tcPr>
                      <w:p>
                        <w:pPr>
                          <w:pStyle w:val="12"/>
                          <w:jc w:val="left"/>
                          <w:rPr>
                            <w:sz w:val="22"/>
                          </w:rPr>
                        </w:pPr>
                      </w:p>
                      <w:p>
                        <w:pPr>
                          <w:pStyle w:val="12"/>
                          <w:spacing w:before="5"/>
                          <w:jc w:val="left"/>
                          <w:rPr>
                            <w:sz w:val="21"/>
                          </w:rPr>
                        </w:pPr>
                      </w:p>
                      <w:p>
                        <w:pPr>
                          <w:pStyle w:val="12"/>
                          <w:ind w:left="8"/>
                          <w:rPr>
                            <w:rFonts w:ascii="Times New Roman"/>
                            <w:sz w:val="21"/>
                          </w:rPr>
                        </w:pPr>
                        <w:r>
                          <w:rPr>
                            <w:rFonts w:ascii="Times New Roman"/>
                            <w:w w:val="99"/>
                            <w:sz w:val="21"/>
                          </w:rPr>
                          <w:t>3</w:t>
                        </w:r>
                      </w:p>
                    </w:tc>
                    <w:tc>
                      <w:tcPr>
                        <w:tcW w:w="3370" w:type="dxa"/>
                      </w:tcPr>
                      <w:p>
                        <w:pPr>
                          <w:pStyle w:val="12"/>
                          <w:jc w:val="left"/>
                          <w:rPr>
                            <w:sz w:val="20"/>
                          </w:rPr>
                        </w:pPr>
                      </w:p>
                      <w:p>
                        <w:pPr>
                          <w:pStyle w:val="12"/>
                          <w:spacing w:before="130" w:line="278" w:lineRule="auto"/>
                          <w:ind w:left="319" w:right="98" w:hanging="209"/>
                          <w:jc w:val="left"/>
                          <w:rPr>
                            <w:sz w:val="21"/>
                          </w:rPr>
                        </w:pPr>
                        <w:r>
                          <w:rPr>
                            <w:sz w:val="21"/>
                          </w:rPr>
                          <w:t>完善报告结论与建议，补充不确定性分析及相关附图附件等材料</w:t>
                        </w:r>
                      </w:p>
                    </w:tc>
                    <w:tc>
                      <w:tcPr>
                        <w:tcW w:w="1800" w:type="dxa"/>
                      </w:tcPr>
                      <w:p>
                        <w:pPr>
                          <w:pStyle w:val="12"/>
                          <w:jc w:val="left"/>
                          <w:rPr>
                            <w:sz w:val="22"/>
                          </w:rPr>
                        </w:pPr>
                      </w:p>
                      <w:p>
                        <w:pPr>
                          <w:pStyle w:val="12"/>
                          <w:spacing w:before="4"/>
                          <w:jc w:val="left"/>
                          <w:rPr>
                            <w:sz w:val="20"/>
                          </w:rPr>
                        </w:pPr>
                      </w:p>
                      <w:p>
                        <w:pPr>
                          <w:pStyle w:val="12"/>
                          <w:ind w:left="249" w:right="239"/>
                          <w:rPr>
                            <w:rFonts w:ascii="Times New Roman" w:eastAsia="Times New Roman"/>
                            <w:sz w:val="21"/>
                          </w:rPr>
                        </w:pPr>
                        <w:r>
                          <w:rPr>
                            <w:rFonts w:ascii="Times New Roman" w:eastAsia="Times New Roman"/>
                            <w:sz w:val="21"/>
                          </w:rPr>
                          <w:t>P29</w:t>
                        </w:r>
                        <w:r>
                          <w:rPr>
                            <w:sz w:val="21"/>
                          </w:rPr>
                          <w:t>、</w:t>
                        </w:r>
                        <w:r>
                          <w:rPr>
                            <w:rFonts w:ascii="Times New Roman" w:eastAsia="Times New Roman"/>
                            <w:sz w:val="21"/>
                          </w:rPr>
                          <w:t>P39-P48</w:t>
                        </w:r>
                      </w:p>
                    </w:tc>
                    <w:tc>
                      <w:tcPr>
                        <w:tcW w:w="3285" w:type="dxa"/>
                      </w:tcPr>
                      <w:p>
                        <w:pPr>
                          <w:pStyle w:val="12"/>
                          <w:jc w:val="left"/>
                          <w:rPr>
                            <w:sz w:val="20"/>
                          </w:rPr>
                        </w:pPr>
                      </w:p>
                      <w:p>
                        <w:pPr>
                          <w:pStyle w:val="12"/>
                          <w:spacing w:before="130" w:line="278" w:lineRule="auto"/>
                          <w:ind w:left="172" w:right="97" w:hanging="65"/>
                          <w:jc w:val="left"/>
                          <w:rPr>
                            <w:sz w:val="21"/>
                          </w:rPr>
                        </w:pPr>
                        <w:r>
                          <w:rPr>
                            <w:w w:val="95"/>
                            <w:sz w:val="21"/>
                          </w:rPr>
                          <w:t>已完善报告结论与建议，补充不确</w:t>
                        </w:r>
                        <w:r>
                          <w:rPr>
                            <w:sz w:val="21"/>
                          </w:rPr>
                          <w:t>定性分析及相关附图附件等材料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2" w:hRule="atLeast"/>
                    </w:trPr>
                    <w:tc>
                      <w:tcPr>
                        <w:tcW w:w="945" w:type="dxa"/>
                      </w:tcPr>
                      <w:p>
                        <w:pPr>
                          <w:pStyle w:val="12"/>
                          <w:jc w:val="left"/>
                          <w:rPr>
                            <w:sz w:val="22"/>
                          </w:rPr>
                        </w:pPr>
                      </w:p>
                      <w:p>
                        <w:pPr>
                          <w:pStyle w:val="12"/>
                          <w:spacing w:before="9"/>
                          <w:jc w:val="left"/>
                          <w:rPr>
                            <w:sz w:val="23"/>
                          </w:rPr>
                        </w:pPr>
                      </w:p>
                      <w:p>
                        <w:pPr>
                          <w:pStyle w:val="12"/>
                          <w:ind w:left="8"/>
                          <w:rPr>
                            <w:rFonts w:ascii="Times New Roman"/>
                            <w:sz w:val="21"/>
                          </w:rPr>
                        </w:pPr>
                        <w:r>
                          <w:rPr>
                            <w:rFonts w:ascii="Times New Roman"/>
                            <w:w w:val="99"/>
                            <w:sz w:val="21"/>
                          </w:rPr>
                          <w:t>4</w:t>
                        </w:r>
                      </w:p>
                    </w:tc>
                    <w:tc>
                      <w:tcPr>
                        <w:tcW w:w="3370" w:type="dxa"/>
                      </w:tcPr>
                      <w:p>
                        <w:pPr>
                          <w:pStyle w:val="12"/>
                          <w:jc w:val="left"/>
                          <w:rPr>
                            <w:sz w:val="20"/>
                          </w:rPr>
                        </w:pPr>
                      </w:p>
                      <w:p>
                        <w:pPr>
                          <w:pStyle w:val="12"/>
                          <w:spacing w:before="160" w:line="278" w:lineRule="auto"/>
                          <w:ind w:left="1053" w:right="98" w:hanging="944"/>
                          <w:jc w:val="left"/>
                          <w:rPr>
                            <w:sz w:val="21"/>
                          </w:rPr>
                        </w:pPr>
                        <w:r>
                          <w:rPr>
                            <w:w w:val="95"/>
                            <w:sz w:val="21"/>
                          </w:rPr>
                          <w:t>项目调查范围证明文件需要有自然</w:t>
                        </w:r>
                        <w:r>
                          <w:rPr>
                            <w:sz w:val="21"/>
                          </w:rPr>
                          <w:t>资源部门认可</w:t>
                        </w:r>
                      </w:p>
                    </w:tc>
                    <w:tc>
                      <w:tcPr>
                        <w:tcW w:w="1800" w:type="dxa"/>
                      </w:tcPr>
                      <w:p>
                        <w:pPr>
                          <w:pStyle w:val="12"/>
                          <w:jc w:val="left"/>
                          <w:rPr>
                            <w:sz w:val="22"/>
                          </w:rPr>
                        </w:pPr>
                      </w:p>
                      <w:p>
                        <w:pPr>
                          <w:pStyle w:val="12"/>
                          <w:spacing w:before="9"/>
                          <w:jc w:val="left"/>
                          <w:rPr>
                            <w:sz w:val="23"/>
                          </w:rPr>
                        </w:pPr>
                      </w:p>
                      <w:p>
                        <w:pPr>
                          <w:pStyle w:val="12"/>
                          <w:ind w:left="228" w:right="239"/>
                          <w:rPr>
                            <w:rFonts w:ascii="Times New Roman"/>
                            <w:sz w:val="21"/>
                          </w:rPr>
                        </w:pPr>
                        <w:r>
                          <w:rPr>
                            <w:rFonts w:ascii="Times New Roman"/>
                            <w:sz w:val="21"/>
                          </w:rPr>
                          <w:t>P37-P38</w:t>
                        </w:r>
                      </w:p>
                    </w:tc>
                    <w:tc>
                      <w:tcPr>
                        <w:tcW w:w="3285" w:type="dxa"/>
                      </w:tcPr>
                      <w:p>
                        <w:pPr>
                          <w:pStyle w:val="12"/>
                          <w:jc w:val="left"/>
                          <w:rPr>
                            <w:sz w:val="20"/>
                          </w:rPr>
                        </w:pPr>
                      </w:p>
                      <w:p>
                        <w:pPr>
                          <w:pStyle w:val="12"/>
                          <w:spacing w:before="160" w:line="278" w:lineRule="auto"/>
                          <w:ind w:left="906" w:right="162" w:hanging="735"/>
                          <w:jc w:val="left"/>
                          <w:rPr>
                            <w:sz w:val="21"/>
                          </w:rPr>
                        </w:pPr>
                        <w:r>
                          <w:rPr>
                            <w:w w:val="95"/>
                            <w:sz w:val="21"/>
                          </w:rPr>
                          <w:t>项目调查范围证明文件已获得自</w:t>
                        </w:r>
                        <w:r>
                          <w:rPr>
                            <w:sz w:val="21"/>
                          </w:rPr>
                          <w:t>然资源部门认可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5" w:hRule="atLeast"/>
                    </w:trPr>
                    <w:tc>
                      <w:tcPr>
                        <w:tcW w:w="945" w:type="dxa"/>
                      </w:tcPr>
                      <w:p>
                        <w:pPr>
                          <w:pStyle w:val="12"/>
                          <w:jc w:val="left"/>
                          <w:rPr>
                            <w:sz w:val="22"/>
                          </w:rPr>
                        </w:pPr>
                      </w:p>
                      <w:p>
                        <w:pPr>
                          <w:pStyle w:val="12"/>
                          <w:jc w:val="left"/>
                          <w:rPr>
                            <w:sz w:val="22"/>
                          </w:rPr>
                        </w:pPr>
                      </w:p>
                      <w:p>
                        <w:pPr>
                          <w:pStyle w:val="12"/>
                          <w:spacing w:before="7"/>
                          <w:jc w:val="left"/>
                          <w:rPr>
                            <w:sz w:val="16"/>
                          </w:rPr>
                        </w:pPr>
                      </w:p>
                      <w:p>
                        <w:pPr>
                          <w:pStyle w:val="12"/>
                          <w:ind w:left="8"/>
                          <w:rPr>
                            <w:rFonts w:ascii="Times New Roman"/>
                            <w:sz w:val="21"/>
                          </w:rPr>
                        </w:pPr>
                        <w:r>
                          <w:rPr>
                            <w:rFonts w:ascii="Times New Roman"/>
                            <w:w w:val="99"/>
                            <w:sz w:val="21"/>
                          </w:rPr>
                          <w:t>5</w:t>
                        </w:r>
                      </w:p>
                    </w:tc>
                    <w:tc>
                      <w:tcPr>
                        <w:tcW w:w="3370" w:type="dxa"/>
                      </w:tcPr>
                      <w:p>
                        <w:pPr>
                          <w:pStyle w:val="12"/>
                          <w:jc w:val="left"/>
                          <w:rPr>
                            <w:sz w:val="20"/>
                          </w:rPr>
                        </w:pPr>
                      </w:p>
                      <w:p>
                        <w:pPr>
                          <w:pStyle w:val="12"/>
                          <w:spacing w:before="1"/>
                          <w:jc w:val="left"/>
                          <w:rPr>
                            <w:sz w:val="15"/>
                          </w:rPr>
                        </w:pPr>
                      </w:p>
                      <w:p>
                        <w:pPr>
                          <w:pStyle w:val="12"/>
                          <w:spacing w:line="278" w:lineRule="auto"/>
                          <w:ind w:left="110" w:right="98"/>
                          <w:rPr>
                            <w:sz w:val="21"/>
                          </w:rPr>
                        </w:pPr>
                        <w:r>
                          <w:rPr>
                            <w:w w:val="95"/>
                            <w:sz w:val="21"/>
                          </w:rPr>
                          <w:t>强化未进行生产的证据链，补充罐底少量沥青的具体来源，是否存在</w:t>
                        </w:r>
                        <w:r>
                          <w:rPr>
                            <w:sz w:val="21"/>
                          </w:rPr>
                          <w:t>试生产</w:t>
                        </w:r>
                      </w:p>
                    </w:tc>
                    <w:tc>
                      <w:tcPr>
                        <w:tcW w:w="1800" w:type="dxa"/>
                      </w:tcPr>
                      <w:p>
                        <w:pPr>
                          <w:pStyle w:val="12"/>
                          <w:jc w:val="left"/>
                          <w:rPr>
                            <w:sz w:val="22"/>
                          </w:rPr>
                        </w:pPr>
                      </w:p>
                      <w:p>
                        <w:pPr>
                          <w:pStyle w:val="12"/>
                          <w:jc w:val="left"/>
                          <w:rPr>
                            <w:sz w:val="22"/>
                          </w:rPr>
                        </w:pPr>
                      </w:p>
                      <w:p>
                        <w:pPr>
                          <w:pStyle w:val="12"/>
                          <w:spacing w:before="6"/>
                          <w:jc w:val="left"/>
                          <w:rPr>
                            <w:sz w:val="15"/>
                          </w:rPr>
                        </w:pPr>
                      </w:p>
                      <w:p>
                        <w:pPr>
                          <w:pStyle w:val="12"/>
                          <w:ind w:left="247" w:right="239"/>
                          <w:rPr>
                            <w:rFonts w:ascii="Times New Roman" w:eastAsia="Times New Roman"/>
                            <w:sz w:val="21"/>
                          </w:rPr>
                        </w:pPr>
                        <w:r>
                          <w:rPr>
                            <w:rFonts w:ascii="Times New Roman" w:eastAsia="Times New Roman"/>
                            <w:sz w:val="21"/>
                          </w:rPr>
                          <w:t>P14</w:t>
                        </w:r>
                        <w:r>
                          <w:rPr>
                            <w:sz w:val="21"/>
                          </w:rPr>
                          <w:t>、</w:t>
                        </w:r>
                        <w:r>
                          <w:rPr>
                            <w:rFonts w:ascii="Times New Roman" w:eastAsia="Times New Roman"/>
                            <w:sz w:val="21"/>
                          </w:rPr>
                          <w:t>P28</w:t>
                        </w:r>
                      </w:p>
                    </w:tc>
                    <w:tc>
                      <w:tcPr>
                        <w:tcW w:w="3285" w:type="dxa"/>
                      </w:tcPr>
                      <w:p>
                        <w:pPr>
                          <w:pStyle w:val="12"/>
                          <w:jc w:val="left"/>
                          <w:rPr>
                            <w:sz w:val="20"/>
                          </w:rPr>
                        </w:pPr>
                      </w:p>
                      <w:p>
                        <w:pPr>
                          <w:pStyle w:val="12"/>
                          <w:spacing w:before="1"/>
                          <w:jc w:val="left"/>
                          <w:rPr>
                            <w:sz w:val="15"/>
                          </w:rPr>
                        </w:pPr>
                      </w:p>
                      <w:p>
                        <w:pPr>
                          <w:pStyle w:val="12"/>
                          <w:spacing w:line="278" w:lineRule="auto"/>
                          <w:ind w:left="107" w:right="97"/>
                          <w:rPr>
                            <w:sz w:val="21"/>
                          </w:rPr>
                        </w:pPr>
                        <w:r>
                          <w:rPr>
                            <w:spacing w:val="-7"/>
                            <w:w w:val="95"/>
                            <w:sz w:val="21"/>
                          </w:rPr>
                          <w:t>已补充未进行生产的证据链，补充</w:t>
                        </w:r>
                        <w:r>
                          <w:rPr>
                            <w:spacing w:val="-13"/>
                            <w:w w:val="95"/>
                            <w:sz w:val="21"/>
                          </w:rPr>
                          <w:t>罐底少量沥青的具体来源，企业不</w:t>
                        </w:r>
                        <w:r>
                          <w:rPr>
                            <w:spacing w:val="-13"/>
                            <w:sz w:val="21"/>
                          </w:rPr>
                          <w:t>存在试生产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5" w:hRule="atLeast"/>
                    </w:trPr>
                    <w:tc>
                      <w:tcPr>
                        <w:tcW w:w="945" w:type="dxa"/>
                      </w:tcPr>
                      <w:p>
                        <w:pPr>
                          <w:pStyle w:val="12"/>
                          <w:jc w:val="left"/>
                          <w:rPr>
                            <w:sz w:val="22"/>
                          </w:rPr>
                        </w:pPr>
                      </w:p>
                      <w:p>
                        <w:pPr>
                          <w:pStyle w:val="12"/>
                          <w:spacing w:before="11"/>
                          <w:jc w:val="left"/>
                          <w:rPr>
                            <w:sz w:val="21"/>
                          </w:rPr>
                        </w:pPr>
                      </w:p>
                      <w:p>
                        <w:pPr>
                          <w:pStyle w:val="12"/>
                          <w:ind w:left="8"/>
                          <w:rPr>
                            <w:rFonts w:ascii="Times New Roman"/>
                            <w:sz w:val="21"/>
                          </w:rPr>
                        </w:pPr>
                        <w:r>
                          <w:rPr>
                            <w:rFonts w:ascii="Times New Roman"/>
                            <w:w w:val="99"/>
                            <w:sz w:val="21"/>
                          </w:rPr>
                          <w:t>6</w:t>
                        </w:r>
                      </w:p>
                    </w:tc>
                    <w:tc>
                      <w:tcPr>
                        <w:tcW w:w="3370" w:type="dxa"/>
                      </w:tcPr>
                      <w:p>
                        <w:pPr>
                          <w:pStyle w:val="12"/>
                          <w:jc w:val="left"/>
                          <w:rPr>
                            <w:sz w:val="20"/>
                          </w:rPr>
                        </w:pPr>
                      </w:p>
                      <w:p>
                        <w:pPr>
                          <w:pStyle w:val="12"/>
                          <w:spacing w:before="136" w:line="278" w:lineRule="auto"/>
                          <w:ind w:left="1053" w:right="98" w:hanging="944"/>
                          <w:jc w:val="left"/>
                          <w:rPr>
                            <w:sz w:val="21"/>
                          </w:rPr>
                        </w:pPr>
                        <w:r>
                          <w:rPr>
                            <w:w w:val="95"/>
                            <w:sz w:val="21"/>
                          </w:rPr>
                          <w:t>文中协议，环评等附件建议放到文</w:t>
                        </w:r>
                        <w:r>
                          <w:rPr>
                            <w:sz w:val="21"/>
                          </w:rPr>
                          <w:t>本后作为附件</w:t>
                        </w:r>
                      </w:p>
                    </w:tc>
                    <w:tc>
                      <w:tcPr>
                        <w:tcW w:w="1800" w:type="dxa"/>
                      </w:tcPr>
                      <w:p>
                        <w:pPr>
                          <w:pStyle w:val="12"/>
                          <w:jc w:val="left"/>
                          <w:rPr>
                            <w:sz w:val="22"/>
                          </w:rPr>
                        </w:pPr>
                      </w:p>
                      <w:p>
                        <w:pPr>
                          <w:pStyle w:val="12"/>
                          <w:spacing w:before="11"/>
                          <w:jc w:val="left"/>
                          <w:rPr>
                            <w:sz w:val="21"/>
                          </w:rPr>
                        </w:pPr>
                      </w:p>
                      <w:p>
                        <w:pPr>
                          <w:pStyle w:val="12"/>
                          <w:ind w:left="249" w:right="239"/>
                          <w:rPr>
                            <w:rFonts w:ascii="Times New Roman"/>
                            <w:sz w:val="21"/>
                          </w:rPr>
                        </w:pPr>
                        <w:r>
                          <w:rPr>
                            <w:rFonts w:ascii="Times New Roman"/>
                            <w:sz w:val="21"/>
                          </w:rPr>
                          <w:t>P49-P56</w:t>
                        </w:r>
                      </w:p>
                    </w:tc>
                    <w:tc>
                      <w:tcPr>
                        <w:tcW w:w="3285" w:type="dxa"/>
                      </w:tcPr>
                      <w:p>
                        <w:pPr>
                          <w:pStyle w:val="12"/>
                          <w:jc w:val="left"/>
                          <w:rPr>
                            <w:sz w:val="20"/>
                          </w:rPr>
                        </w:pPr>
                      </w:p>
                      <w:p>
                        <w:pPr>
                          <w:pStyle w:val="12"/>
                          <w:spacing w:before="136" w:line="278" w:lineRule="auto"/>
                          <w:ind w:left="1115" w:right="97" w:hanging="1008"/>
                          <w:jc w:val="left"/>
                          <w:rPr>
                            <w:sz w:val="21"/>
                          </w:rPr>
                        </w:pPr>
                        <w:r>
                          <w:rPr>
                            <w:spacing w:val="-9"/>
                            <w:w w:val="95"/>
                            <w:sz w:val="21"/>
                          </w:rPr>
                          <w:t>文中协议，环评等附件已放到文本</w:t>
                        </w:r>
                        <w:r>
                          <w:rPr>
                            <w:spacing w:val="-9"/>
                            <w:sz w:val="21"/>
                          </w:rPr>
                          <w:t>后作为附件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5" w:hRule="atLeast"/>
                    </w:trPr>
                    <w:tc>
                      <w:tcPr>
                        <w:tcW w:w="945" w:type="dxa"/>
                      </w:tcPr>
                      <w:p>
                        <w:pPr>
                          <w:pStyle w:val="12"/>
                          <w:spacing w:before="9"/>
                          <w:jc w:val="left"/>
                          <w:rPr>
                            <w:sz w:val="29"/>
                          </w:rPr>
                        </w:pPr>
                      </w:p>
                      <w:p>
                        <w:pPr>
                          <w:pStyle w:val="12"/>
                          <w:ind w:left="8"/>
                          <w:rPr>
                            <w:rFonts w:ascii="Times New Roman"/>
                            <w:sz w:val="21"/>
                          </w:rPr>
                        </w:pPr>
                        <w:r>
                          <w:rPr>
                            <w:rFonts w:ascii="Times New Roman"/>
                            <w:w w:val="99"/>
                            <w:sz w:val="21"/>
                          </w:rPr>
                          <w:t>7</w:t>
                        </w:r>
                      </w:p>
                    </w:tc>
                    <w:tc>
                      <w:tcPr>
                        <w:tcW w:w="3370" w:type="dxa"/>
                      </w:tcPr>
                      <w:p>
                        <w:pPr>
                          <w:pStyle w:val="12"/>
                          <w:spacing w:before="8"/>
                          <w:jc w:val="left"/>
                          <w:rPr>
                            <w:sz w:val="28"/>
                          </w:rPr>
                        </w:pPr>
                      </w:p>
                      <w:p>
                        <w:pPr>
                          <w:pStyle w:val="12"/>
                          <w:ind w:left="103" w:right="98"/>
                          <w:rPr>
                            <w:sz w:val="21"/>
                          </w:rPr>
                        </w:pPr>
                        <w:r>
                          <w:rPr>
                            <w:sz w:val="21"/>
                          </w:rPr>
                          <w:t>补充修改明细或修改完善对照表</w:t>
                        </w:r>
                      </w:p>
                    </w:tc>
                    <w:tc>
                      <w:tcPr>
                        <w:tcW w:w="1800" w:type="dxa"/>
                      </w:tcPr>
                      <w:p>
                        <w:pPr>
                          <w:pStyle w:val="12"/>
                          <w:jc w:val="left"/>
                          <w:rPr>
                            <w:rFonts w:ascii="Times New Roman"/>
                            <w:sz w:val="20"/>
                          </w:rPr>
                        </w:pPr>
                      </w:p>
                    </w:tc>
                    <w:tc>
                      <w:tcPr>
                        <w:tcW w:w="3285" w:type="dxa"/>
                      </w:tcPr>
                      <w:p>
                        <w:pPr>
                          <w:pStyle w:val="12"/>
                          <w:spacing w:before="8"/>
                          <w:jc w:val="left"/>
                          <w:rPr>
                            <w:sz w:val="28"/>
                          </w:rPr>
                        </w:pPr>
                      </w:p>
                      <w:p>
                        <w:pPr>
                          <w:pStyle w:val="12"/>
                          <w:ind w:left="104" w:right="97"/>
                          <w:rPr>
                            <w:sz w:val="21"/>
                          </w:rPr>
                        </w:pPr>
                        <w:r>
                          <w:rPr>
                            <w:sz w:val="21"/>
                          </w:rPr>
                          <w:t>已补充修改索引</w:t>
                        </w:r>
                      </w:p>
                    </w:tc>
                  </w:tr>
                </w:tbl>
                <w:p>
                  <w:pPr>
                    <w:pStyle w:val="5"/>
                  </w:pPr>
                </w:p>
              </w:txbxContent>
            </v:textbox>
          </v:shape>
        </w:pict>
      </w:r>
      <w:bookmarkStart w:id="2" w:name="南阳远大新能源开发有限公司疑似污染地块土壤调查"/>
      <w:bookmarkEnd w:id="2"/>
      <w:r>
        <w:rPr>
          <w:sz w:val="28"/>
        </w:rPr>
        <w:t>南阳远大新能源开发有限公司疑似污染地块土壤环境初步调查报告修改索引</w:t>
      </w:r>
    </w:p>
    <w:p>
      <w:pPr>
        <w:spacing w:after="0" w:line="417" w:lineRule="auto"/>
        <w:jc w:val="left"/>
        <w:rPr>
          <w:sz w:val="28"/>
        </w:rPr>
        <w:sectPr>
          <w:pgSz w:w="11910" w:h="16840"/>
          <w:pgMar w:top="1200" w:right="740" w:bottom="280" w:left="1140" w:header="720" w:footer="720" w:gutter="0"/>
        </w:sectPr>
      </w:pPr>
    </w:p>
    <w:p>
      <w:pPr>
        <w:pStyle w:val="5"/>
        <w:ind w:left="220"/>
        <w:rPr>
          <w:sz w:val="20"/>
        </w:rPr>
      </w:pPr>
      <w:r>
        <w:rPr>
          <w:sz w:val="20"/>
        </w:rPr>
        <w:drawing>
          <wp:inline distT="0" distB="0" distL="0" distR="0">
            <wp:extent cx="5530850" cy="788987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3" cstate="print"/>
                    <a:stretch>
                      <a:fillRect/>
                    </a:stretch>
                  </pic:blipFill>
                  <pic:spPr>
                    <a:xfrm>
                      <a:off x="0" y="0"/>
                      <a:ext cx="5531417" cy="7889938"/>
                    </a:xfrm>
                    <a:prstGeom prst="rect">
                      <a:avLst/>
                    </a:prstGeom>
                  </pic:spPr>
                </pic:pic>
              </a:graphicData>
            </a:graphic>
          </wp:inline>
        </w:drawing>
      </w:r>
    </w:p>
    <w:p>
      <w:pPr>
        <w:spacing w:after="0"/>
        <w:rPr>
          <w:sz w:val="20"/>
        </w:rPr>
        <w:sectPr>
          <w:pgSz w:w="11910" w:h="16840"/>
          <w:pgMar w:top="1240" w:right="740" w:bottom="280" w:left="1140" w:header="720" w:footer="720" w:gutter="0"/>
        </w:sectPr>
      </w:pPr>
    </w:p>
    <w:p>
      <w:pPr>
        <w:tabs>
          <w:tab w:val="left" w:pos="801"/>
        </w:tabs>
        <w:spacing w:before="43"/>
        <w:ind w:left="0" w:right="397" w:firstLine="0"/>
        <w:jc w:val="center"/>
        <w:rPr>
          <w:b/>
          <w:sz w:val="32"/>
        </w:rPr>
      </w:pPr>
      <w:r>
        <w:rPr>
          <w:b/>
          <w:sz w:val="32"/>
        </w:rPr>
        <w:t>目</w:t>
      </w:r>
      <w:r>
        <w:rPr>
          <w:b/>
          <w:sz w:val="32"/>
        </w:rPr>
        <w:tab/>
      </w:r>
      <w:r>
        <w:rPr>
          <w:b/>
          <w:sz w:val="32"/>
        </w:rPr>
        <w:t>录</w:t>
      </w:r>
    </w:p>
    <w:p>
      <w:pPr>
        <w:spacing w:after="0"/>
        <w:jc w:val="center"/>
        <w:rPr>
          <w:sz w:val="32"/>
        </w:rPr>
        <w:sectPr>
          <w:pgSz w:w="11910" w:h="16840"/>
          <w:pgMar w:top="1180" w:right="740" w:bottom="1464" w:left="1140" w:header="720" w:footer="720" w:gutter="0"/>
        </w:sectPr>
      </w:pPr>
    </w:p>
    <w:sdt>
      <w:sdtPr>
        <w:id w:val="0"/>
        <w:docPartObj>
          <w:docPartGallery w:val="Table of Contents"/>
          <w:docPartUnique/>
        </w:docPartObj>
      </w:sdtPr>
      <w:sdtContent>
        <w:p>
          <w:pPr>
            <w:pStyle w:val="6"/>
            <w:tabs>
              <w:tab w:val="left" w:leader="dot" w:pos="9043"/>
            </w:tabs>
            <w:spacing w:before="239"/>
            <w:ind w:right="396"/>
            <w:jc w:val="center"/>
            <w:rPr>
              <w:rFonts w:ascii="Calibri" w:eastAsia="Calibri"/>
            </w:rPr>
          </w:pPr>
          <w:r>
            <w:fldChar w:fldCharType="begin"/>
          </w:r>
          <w:r>
            <w:instrText xml:space="preserve"> HYPERLINK \l "_bookmark0" </w:instrText>
          </w:r>
          <w:r>
            <w:fldChar w:fldCharType="separate"/>
          </w:r>
          <w:r>
            <w:t>1、</w:t>
          </w:r>
          <w:r>
            <w:rPr>
              <w:spacing w:val="-1"/>
            </w:rPr>
            <w:t xml:space="preserve"> </w:t>
          </w:r>
          <w:r>
            <w:t>前言</w:t>
          </w:r>
          <w:r>
            <w:tab/>
          </w:r>
          <w:r>
            <w:rPr>
              <w:rFonts w:ascii="Calibri" w:eastAsia="Calibri"/>
            </w:rPr>
            <w:t>1</w:t>
          </w:r>
          <w:r>
            <w:rPr>
              <w:rFonts w:ascii="Calibri" w:eastAsia="Calibri"/>
            </w:rPr>
            <w:fldChar w:fldCharType="end"/>
          </w:r>
        </w:p>
        <w:p>
          <w:pPr>
            <w:pStyle w:val="6"/>
            <w:tabs>
              <w:tab w:val="left" w:leader="dot" w:pos="9043"/>
            </w:tabs>
            <w:spacing w:before="266"/>
            <w:ind w:right="396"/>
            <w:jc w:val="center"/>
            <w:rPr>
              <w:rFonts w:ascii="Calibri" w:eastAsia="Calibri"/>
            </w:rPr>
          </w:pPr>
          <w:r>
            <w:fldChar w:fldCharType="begin"/>
          </w:r>
          <w:r>
            <w:instrText xml:space="preserve"> HYPERLINK \l "_bookmark1" </w:instrText>
          </w:r>
          <w:r>
            <w:fldChar w:fldCharType="separate"/>
          </w:r>
          <w:r>
            <w:rPr>
              <w:rFonts w:ascii="Calibri" w:eastAsia="Calibri"/>
            </w:rPr>
            <w:t xml:space="preserve">2 </w:t>
          </w:r>
          <w:r>
            <w:t>、</w:t>
          </w:r>
          <w:r>
            <w:rPr>
              <w:spacing w:val="-64"/>
            </w:rPr>
            <w:t xml:space="preserve"> </w:t>
          </w:r>
          <w:r>
            <w:t>概述</w:t>
          </w:r>
          <w:r>
            <w:tab/>
          </w:r>
          <w:r>
            <w:rPr>
              <w:rFonts w:ascii="Calibri" w:eastAsia="Calibri"/>
            </w:rPr>
            <w:t>2</w:t>
          </w:r>
          <w:r>
            <w:rPr>
              <w:rFonts w:ascii="Calibri" w:eastAsia="Calibri"/>
            </w:rPr>
            <w:fldChar w:fldCharType="end"/>
          </w:r>
        </w:p>
        <w:p>
          <w:pPr>
            <w:pStyle w:val="6"/>
            <w:numPr>
              <w:ilvl w:val="1"/>
              <w:numId w:val="1"/>
            </w:numPr>
            <w:tabs>
              <w:tab w:val="left" w:pos="420"/>
              <w:tab w:val="left" w:leader="dot" w:pos="8623"/>
            </w:tabs>
            <w:spacing w:before="265" w:after="0" w:line="240" w:lineRule="auto"/>
            <w:ind w:left="1060" w:right="617" w:hanging="1061"/>
            <w:jc w:val="right"/>
            <w:rPr>
              <w:rFonts w:ascii="Calibri" w:eastAsia="Calibri"/>
            </w:rPr>
          </w:pPr>
          <w:r>
            <w:fldChar w:fldCharType="begin"/>
          </w:r>
          <w:r>
            <w:instrText xml:space="preserve"> HYPERLINK \l "_bookmark2" </w:instrText>
          </w:r>
          <w:r>
            <w:fldChar w:fldCharType="separate"/>
          </w:r>
          <w:r>
            <w:t>调</w:t>
          </w:r>
          <w:r>
            <w:rPr>
              <w:spacing w:val="-3"/>
            </w:rPr>
            <w:t>查</w:t>
          </w:r>
          <w:r>
            <w:t>的目</w:t>
          </w:r>
          <w:r>
            <w:rPr>
              <w:spacing w:val="-3"/>
            </w:rPr>
            <w:t>的</w:t>
          </w:r>
          <w:r>
            <w:t>和原则</w:t>
          </w:r>
          <w:r>
            <w:tab/>
          </w:r>
          <w:r>
            <w:rPr>
              <w:rFonts w:ascii="Calibri" w:eastAsia="Calibri"/>
              <w:spacing w:val="-1"/>
            </w:rPr>
            <w:t>2</w:t>
          </w:r>
          <w:r>
            <w:rPr>
              <w:rFonts w:ascii="Calibri" w:eastAsia="Calibri"/>
              <w:spacing w:val="-1"/>
            </w:rPr>
            <w:fldChar w:fldCharType="end"/>
          </w:r>
        </w:p>
        <w:p>
          <w:pPr>
            <w:pStyle w:val="7"/>
            <w:numPr>
              <w:ilvl w:val="1"/>
              <w:numId w:val="1"/>
            </w:numPr>
            <w:tabs>
              <w:tab w:val="left" w:pos="1061"/>
              <w:tab w:val="left" w:leader="dot" w:pos="9263"/>
            </w:tabs>
            <w:spacing w:before="265" w:after="0" w:line="240" w:lineRule="auto"/>
            <w:ind w:left="1060" w:right="0" w:hanging="421"/>
            <w:jc w:val="left"/>
            <w:rPr>
              <w:rFonts w:ascii="Calibri" w:eastAsia="Calibri"/>
            </w:rPr>
          </w:pPr>
          <w:r>
            <w:fldChar w:fldCharType="begin"/>
          </w:r>
          <w:r>
            <w:instrText xml:space="preserve"> HYPERLINK \l "_bookmark3" </w:instrText>
          </w:r>
          <w:r>
            <w:fldChar w:fldCharType="separate"/>
          </w:r>
          <w:r>
            <w:t>调</w:t>
          </w:r>
          <w:r>
            <w:rPr>
              <w:spacing w:val="-3"/>
            </w:rPr>
            <w:t>查</w:t>
          </w:r>
          <w:r>
            <w:t>范围</w:t>
          </w:r>
          <w:r>
            <w:tab/>
          </w:r>
          <w:r>
            <w:rPr>
              <w:rFonts w:ascii="Calibri" w:eastAsia="Calibri"/>
            </w:rPr>
            <w:t>2</w:t>
          </w:r>
          <w:r>
            <w:rPr>
              <w:rFonts w:ascii="Calibri" w:eastAsia="Calibri"/>
            </w:rPr>
            <w:fldChar w:fldCharType="end"/>
          </w:r>
        </w:p>
        <w:p>
          <w:pPr>
            <w:pStyle w:val="7"/>
            <w:numPr>
              <w:ilvl w:val="1"/>
              <w:numId w:val="1"/>
            </w:numPr>
            <w:tabs>
              <w:tab w:val="left" w:pos="1061"/>
              <w:tab w:val="left" w:leader="dot" w:pos="9263"/>
            </w:tabs>
            <w:spacing w:before="265" w:after="0" w:line="240" w:lineRule="auto"/>
            <w:ind w:left="1060" w:right="0" w:hanging="421"/>
            <w:jc w:val="left"/>
            <w:rPr>
              <w:rFonts w:ascii="Calibri" w:eastAsia="Calibri"/>
            </w:rPr>
          </w:pPr>
          <w:r>
            <w:fldChar w:fldCharType="begin"/>
          </w:r>
          <w:r>
            <w:instrText xml:space="preserve"> HYPERLINK \l "_bookmark4" </w:instrText>
          </w:r>
          <w:r>
            <w:fldChar w:fldCharType="separate"/>
          </w:r>
          <w:r>
            <w:t>调</w:t>
          </w:r>
          <w:r>
            <w:rPr>
              <w:spacing w:val="-3"/>
            </w:rPr>
            <w:t>查</w:t>
          </w:r>
          <w:r>
            <w:t>依据</w:t>
          </w:r>
          <w:r>
            <w:tab/>
          </w:r>
          <w:r>
            <w:rPr>
              <w:rFonts w:ascii="Calibri" w:eastAsia="Calibri"/>
            </w:rPr>
            <w:t>3</w:t>
          </w:r>
          <w:r>
            <w:rPr>
              <w:rFonts w:ascii="Calibri" w:eastAsia="Calibri"/>
            </w:rPr>
            <w:fldChar w:fldCharType="end"/>
          </w:r>
        </w:p>
        <w:p>
          <w:pPr>
            <w:pStyle w:val="7"/>
            <w:numPr>
              <w:ilvl w:val="1"/>
              <w:numId w:val="1"/>
            </w:numPr>
            <w:tabs>
              <w:tab w:val="left" w:pos="1061"/>
              <w:tab w:val="left" w:leader="dot" w:pos="9263"/>
            </w:tabs>
            <w:spacing w:before="266" w:after="0" w:line="240" w:lineRule="auto"/>
            <w:ind w:left="1060" w:right="0" w:hanging="421"/>
            <w:jc w:val="left"/>
            <w:rPr>
              <w:rFonts w:ascii="Calibri" w:eastAsia="Calibri"/>
            </w:rPr>
          </w:pPr>
          <w:r>
            <w:fldChar w:fldCharType="begin"/>
          </w:r>
          <w:r>
            <w:instrText xml:space="preserve"> HYPERLINK \l "_bookmark5" </w:instrText>
          </w:r>
          <w:r>
            <w:fldChar w:fldCharType="separate"/>
          </w:r>
          <w:r>
            <w:t>调</w:t>
          </w:r>
          <w:r>
            <w:rPr>
              <w:spacing w:val="-3"/>
            </w:rPr>
            <w:t>查</w:t>
          </w:r>
          <w:r>
            <w:t>方法</w:t>
          </w:r>
          <w:r>
            <w:tab/>
          </w:r>
          <w:r>
            <w:rPr>
              <w:rFonts w:ascii="Calibri" w:eastAsia="Calibri"/>
            </w:rPr>
            <w:t>4</w:t>
          </w:r>
          <w:r>
            <w:rPr>
              <w:rFonts w:ascii="Calibri" w:eastAsia="Calibri"/>
            </w:rPr>
            <w:fldChar w:fldCharType="end"/>
          </w:r>
        </w:p>
        <w:p>
          <w:pPr>
            <w:pStyle w:val="6"/>
            <w:tabs>
              <w:tab w:val="left" w:leader="dot" w:pos="9043"/>
            </w:tabs>
            <w:rPr>
              <w:rFonts w:ascii="Calibri" w:eastAsia="Calibri"/>
            </w:rPr>
          </w:pPr>
          <w:r>
            <w:fldChar w:fldCharType="begin"/>
          </w:r>
          <w:r>
            <w:instrText xml:space="preserve"> HYPERLINK \l "_bookmark6" </w:instrText>
          </w:r>
          <w:r>
            <w:fldChar w:fldCharType="separate"/>
          </w:r>
          <w:r>
            <w:rPr>
              <w:rFonts w:ascii="Calibri" w:eastAsia="Calibri"/>
            </w:rPr>
            <w:t>3</w:t>
          </w:r>
          <w:r>
            <w:t>、 地</w:t>
          </w:r>
          <w:r>
            <w:rPr>
              <w:spacing w:val="-3"/>
            </w:rPr>
            <w:t>块</w:t>
          </w:r>
          <w:r>
            <w:t>概况</w:t>
          </w:r>
          <w:r>
            <w:tab/>
          </w:r>
          <w:r>
            <w:rPr>
              <w:rFonts w:ascii="Calibri" w:eastAsia="Calibri"/>
              <w:spacing w:val="-1"/>
            </w:rPr>
            <w:t>7</w:t>
          </w:r>
          <w:r>
            <w:rPr>
              <w:rFonts w:ascii="Calibri" w:eastAsia="Calibri"/>
              <w:spacing w:val="-1"/>
            </w:rPr>
            <w:fldChar w:fldCharType="end"/>
          </w:r>
        </w:p>
        <w:p>
          <w:pPr>
            <w:pStyle w:val="6"/>
            <w:numPr>
              <w:ilvl w:val="1"/>
              <w:numId w:val="2"/>
            </w:numPr>
            <w:tabs>
              <w:tab w:val="left" w:pos="420"/>
              <w:tab w:val="left" w:leader="dot" w:pos="8623"/>
            </w:tabs>
            <w:spacing w:before="265" w:after="0" w:line="240" w:lineRule="auto"/>
            <w:ind w:left="1060" w:right="617" w:hanging="1061"/>
            <w:jc w:val="right"/>
            <w:rPr>
              <w:rFonts w:ascii="Times New Roman" w:eastAsia="Times New Roman"/>
            </w:rPr>
          </w:pPr>
          <w:r>
            <w:fldChar w:fldCharType="begin"/>
          </w:r>
          <w:r>
            <w:instrText xml:space="preserve"> HYPERLINK \l "_bookmark7" </w:instrText>
          </w:r>
          <w:r>
            <w:fldChar w:fldCharType="separate"/>
          </w:r>
          <w:r>
            <w:t>区</w:t>
          </w:r>
          <w:r>
            <w:rPr>
              <w:spacing w:val="-3"/>
            </w:rPr>
            <w:t>域</w:t>
          </w:r>
          <w:r>
            <w:t>环境</w:t>
          </w:r>
          <w:r>
            <w:rPr>
              <w:spacing w:val="-3"/>
            </w:rPr>
            <w:t>概</w:t>
          </w:r>
          <w:r>
            <w:t>况</w:t>
          </w:r>
          <w:r>
            <w:tab/>
          </w:r>
          <w:r>
            <w:rPr>
              <w:rFonts w:ascii="Calibri" w:eastAsia="Calibri"/>
              <w:spacing w:val="-1"/>
            </w:rPr>
            <w:t>7</w:t>
          </w:r>
          <w:r>
            <w:rPr>
              <w:rFonts w:ascii="Calibri" w:eastAsia="Calibri"/>
              <w:spacing w:val="-1"/>
            </w:rPr>
            <w:fldChar w:fldCharType="end"/>
          </w:r>
        </w:p>
        <w:p>
          <w:pPr>
            <w:pStyle w:val="7"/>
            <w:numPr>
              <w:ilvl w:val="1"/>
              <w:numId w:val="2"/>
            </w:numPr>
            <w:tabs>
              <w:tab w:val="left" w:pos="1061"/>
              <w:tab w:val="left" w:leader="dot" w:pos="9122"/>
            </w:tabs>
            <w:spacing w:before="265" w:after="0" w:line="240" w:lineRule="auto"/>
            <w:ind w:left="1060" w:right="0" w:hanging="421"/>
            <w:jc w:val="left"/>
            <w:rPr>
              <w:rFonts w:ascii="Times New Roman" w:eastAsia="Times New Roman"/>
            </w:rPr>
          </w:pPr>
          <w:r>
            <w:fldChar w:fldCharType="begin"/>
          </w:r>
          <w:r>
            <w:instrText xml:space="preserve"> HYPERLINK \l "_bookmark8" </w:instrText>
          </w:r>
          <w:r>
            <w:fldChar w:fldCharType="separate"/>
          </w:r>
          <w:r>
            <w:t>敏</w:t>
          </w:r>
          <w:r>
            <w:rPr>
              <w:spacing w:val="-3"/>
            </w:rPr>
            <w:t>感</w:t>
          </w:r>
          <w:r>
            <w:t>目标</w:t>
          </w:r>
          <w:r>
            <w:tab/>
          </w:r>
          <w:r>
            <w:rPr>
              <w:rFonts w:ascii="Calibri" w:eastAsia="Calibri"/>
            </w:rPr>
            <w:t>12</w:t>
          </w:r>
          <w:r>
            <w:rPr>
              <w:rFonts w:ascii="Calibri" w:eastAsia="Calibri"/>
            </w:rPr>
            <w:fldChar w:fldCharType="end"/>
          </w:r>
        </w:p>
        <w:p>
          <w:pPr>
            <w:pStyle w:val="6"/>
            <w:numPr>
              <w:ilvl w:val="1"/>
              <w:numId w:val="2"/>
            </w:numPr>
            <w:tabs>
              <w:tab w:val="left" w:pos="420"/>
              <w:tab w:val="left" w:leader="dot" w:pos="8481"/>
            </w:tabs>
            <w:spacing w:before="266" w:after="0" w:line="240" w:lineRule="auto"/>
            <w:ind w:left="1060" w:right="617" w:hanging="1061"/>
            <w:jc w:val="right"/>
            <w:rPr>
              <w:rFonts w:ascii="Times New Roman" w:eastAsia="Times New Roman"/>
            </w:rPr>
          </w:pPr>
          <w:r>
            <w:fldChar w:fldCharType="begin"/>
          </w:r>
          <w:r>
            <w:instrText xml:space="preserve"> HYPERLINK \l "_bookmark9" </w:instrText>
          </w:r>
          <w:r>
            <w:fldChar w:fldCharType="separate"/>
          </w:r>
          <w:r>
            <w:t>地</w:t>
          </w:r>
          <w:r>
            <w:rPr>
              <w:spacing w:val="-3"/>
            </w:rPr>
            <w:t>块</w:t>
          </w:r>
          <w:r>
            <w:t>的现</w:t>
          </w:r>
          <w:r>
            <w:rPr>
              <w:spacing w:val="-3"/>
            </w:rPr>
            <w:t>状</w:t>
          </w:r>
          <w:r>
            <w:t>和历史</w:t>
          </w:r>
          <w:r>
            <w:tab/>
          </w:r>
          <w:r>
            <w:rPr>
              <w:rFonts w:ascii="Calibri" w:eastAsia="Calibri"/>
              <w:spacing w:val="-1"/>
            </w:rPr>
            <w:t>13</w:t>
          </w:r>
          <w:r>
            <w:rPr>
              <w:rFonts w:ascii="Calibri" w:eastAsia="Calibri"/>
              <w:spacing w:val="-1"/>
            </w:rPr>
            <w:fldChar w:fldCharType="end"/>
          </w:r>
        </w:p>
        <w:p>
          <w:pPr>
            <w:pStyle w:val="6"/>
            <w:numPr>
              <w:ilvl w:val="1"/>
              <w:numId w:val="2"/>
            </w:numPr>
            <w:tabs>
              <w:tab w:val="left" w:pos="490"/>
              <w:tab w:val="left" w:leader="dot" w:pos="8481"/>
            </w:tabs>
            <w:spacing w:before="265" w:after="0" w:line="240" w:lineRule="auto"/>
            <w:ind w:left="1130" w:right="617" w:hanging="1131"/>
            <w:jc w:val="right"/>
          </w:pPr>
          <w:r>
            <w:fldChar w:fldCharType="begin"/>
          </w:r>
          <w:r>
            <w:instrText xml:space="preserve"> HYPERLINK \l "_bookmark10" </w:instrText>
          </w:r>
          <w:r>
            <w:fldChar w:fldCharType="separate"/>
          </w:r>
          <w:r>
            <w:t>相</w:t>
          </w:r>
          <w:r>
            <w:rPr>
              <w:spacing w:val="-3"/>
            </w:rPr>
            <w:t>邻</w:t>
          </w:r>
          <w:r>
            <w:t>地块</w:t>
          </w:r>
          <w:r>
            <w:rPr>
              <w:spacing w:val="-3"/>
            </w:rPr>
            <w:t>的</w:t>
          </w:r>
          <w:r>
            <w:t>现状</w:t>
          </w:r>
          <w:r>
            <w:rPr>
              <w:spacing w:val="-3"/>
            </w:rPr>
            <w:t>和</w:t>
          </w:r>
          <w:r>
            <w:t>历史</w:t>
          </w:r>
          <w:r>
            <w:tab/>
          </w:r>
          <w:r>
            <w:rPr>
              <w:rFonts w:ascii="Calibri" w:eastAsia="Calibri"/>
              <w:spacing w:val="-1"/>
            </w:rPr>
            <w:t>21</w:t>
          </w:r>
          <w:r>
            <w:rPr>
              <w:rFonts w:ascii="Calibri" w:eastAsia="Calibri"/>
              <w:spacing w:val="-1"/>
            </w:rPr>
            <w:fldChar w:fldCharType="end"/>
          </w:r>
        </w:p>
        <w:p>
          <w:pPr>
            <w:pStyle w:val="6"/>
            <w:numPr>
              <w:ilvl w:val="1"/>
              <w:numId w:val="2"/>
            </w:numPr>
            <w:tabs>
              <w:tab w:val="left" w:pos="490"/>
              <w:tab w:val="left" w:leader="dot" w:pos="8481"/>
            </w:tabs>
            <w:spacing w:before="265" w:after="0" w:line="240" w:lineRule="auto"/>
            <w:ind w:left="1130" w:right="617" w:hanging="1131"/>
            <w:jc w:val="right"/>
          </w:pPr>
          <w:r>
            <w:fldChar w:fldCharType="begin"/>
          </w:r>
          <w:r>
            <w:instrText xml:space="preserve"> HYPERLINK \l "_bookmark11" </w:instrText>
          </w:r>
          <w:r>
            <w:fldChar w:fldCharType="separate"/>
          </w:r>
          <w:r>
            <w:t>地</w:t>
          </w:r>
          <w:r>
            <w:rPr>
              <w:spacing w:val="-3"/>
            </w:rPr>
            <w:t>块</w:t>
          </w:r>
          <w:r>
            <w:t>利用</w:t>
          </w:r>
          <w:r>
            <w:rPr>
              <w:spacing w:val="-3"/>
            </w:rPr>
            <w:t>的</w:t>
          </w:r>
          <w:r>
            <w:t>规划</w:t>
          </w:r>
          <w:r>
            <w:tab/>
          </w:r>
          <w:r>
            <w:rPr>
              <w:rFonts w:ascii="Calibri" w:eastAsia="Calibri"/>
              <w:spacing w:val="-1"/>
            </w:rPr>
            <w:t>24</w:t>
          </w:r>
          <w:r>
            <w:rPr>
              <w:rFonts w:ascii="Calibri" w:eastAsia="Calibri"/>
              <w:spacing w:val="-1"/>
            </w:rPr>
            <w:fldChar w:fldCharType="end"/>
          </w:r>
        </w:p>
        <w:p>
          <w:pPr>
            <w:pStyle w:val="6"/>
            <w:tabs>
              <w:tab w:val="left" w:leader="dot" w:pos="8901"/>
            </w:tabs>
            <w:rPr>
              <w:rFonts w:ascii="Calibri" w:eastAsia="Calibri"/>
            </w:rPr>
          </w:pPr>
          <w:r>
            <w:fldChar w:fldCharType="begin"/>
          </w:r>
          <w:r>
            <w:instrText xml:space="preserve"> HYPERLINK \l "_bookmark12" </w:instrText>
          </w:r>
          <w:r>
            <w:fldChar w:fldCharType="separate"/>
          </w:r>
          <w:r>
            <w:t>4、</w:t>
          </w:r>
          <w:r>
            <w:rPr>
              <w:spacing w:val="-3"/>
            </w:rPr>
            <w:t>资</w:t>
          </w:r>
          <w:r>
            <w:t>料分析</w:t>
          </w:r>
          <w:r>
            <w:tab/>
          </w:r>
          <w:r>
            <w:rPr>
              <w:rFonts w:ascii="Calibri" w:eastAsia="Calibri"/>
              <w:spacing w:val="-1"/>
            </w:rPr>
            <w:t>25</w:t>
          </w:r>
          <w:r>
            <w:rPr>
              <w:rFonts w:ascii="Calibri" w:eastAsia="Calibri"/>
              <w:spacing w:val="-1"/>
            </w:rPr>
            <w:fldChar w:fldCharType="end"/>
          </w:r>
        </w:p>
        <w:p>
          <w:pPr>
            <w:pStyle w:val="6"/>
            <w:numPr>
              <w:ilvl w:val="1"/>
              <w:numId w:val="3"/>
            </w:numPr>
            <w:tabs>
              <w:tab w:val="left" w:pos="425"/>
              <w:tab w:val="left" w:leader="dot" w:pos="8479"/>
            </w:tabs>
            <w:spacing w:before="266" w:after="0" w:line="240" w:lineRule="auto"/>
            <w:ind w:left="1065" w:right="619" w:hanging="1066"/>
            <w:jc w:val="right"/>
            <w:rPr>
              <w:rFonts w:ascii="Calibri" w:eastAsia="Calibri"/>
            </w:rPr>
          </w:pPr>
          <w:r>
            <w:fldChar w:fldCharType="begin"/>
          </w:r>
          <w:r>
            <w:instrText xml:space="preserve"> HYPERLINK \l "_bookmark13" </w:instrText>
          </w:r>
          <w:r>
            <w:fldChar w:fldCharType="separate"/>
          </w:r>
          <w:r>
            <w:t>政</w:t>
          </w:r>
          <w:r>
            <w:rPr>
              <w:spacing w:val="-3"/>
            </w:rPr>
            <w:t>府</w:t>
          </w:r>
          <w:r>
            <w:t>权威</w:t>
          </w:r>
          <w:r>
            <w:rPr>
              <w:spacing w:val="-3"/>
            </w:rPr>
            <w:t>机</w:t>
          </w:r>
          <w:r>
            <w:t>构资</w:t>
          </w:r>
          <w:r>
            <w:rPr>
              <w:spacing w:val="-3"/>
            </w:rPr>
            <w:t>料</w:t>
          </w:r>
          <w:r>
            <w:t>收集</w:t>
          </w:r>
          <w:r>
            <w:rPr>
              <w:spacing w:val="-3"/>
            </w:rPr>
            <w:t>和</w:t>
          </w:r>
          <w:r>
            <w:t>分析</w:t>
          </w:r>
          <w:r>
            <w:tab/>
          </w:r>
          <w:r>
            <w:rPr>
              <w:rFonts w:ascii="Calibri" w:eastAsia="Calibri"/>
              <w:spacing w:val="-1"/>
            </w:rPr>
            <w:t>25</w:t>
          </w:r>
          <w:r>
            <w:rPr>
              <w:rFonts w:ascii="Calibri" w:eastAsia="Calibri"/>
              <w:spacing w:val="-1"/>
            </w:rPr>
            <w:fldChar w:fldCharType="end"/>
          </w:r>
        </w:p>
        <w:p>
          <w:pPr>
            <w:pStyle w:val="6"/>
            <w:numPr>
              <w:ilvl w:val="1"/>
              <w:numId w:val="3"/>
            </w:numPr>
            <w:tabs>
              <w:tab w:val="left" w:pos="420"/>
              <w:tab w:val="left" w:leader="dot" w:pos="8481"/>
            </w:tabs>
            <w:spacing w:before="265" w:after="0" w:line="240" w:lineRule="auto"/>
            <w:ind w:left="1060" w:right="617" w:hanging="1061"/>
            <w:jc w:val="right"/>
            <w:rPr>
              <w:rFonts w:ascii="Times New Roman" w:eastAsia="Times New Roman"/>
            </w:rPr>
          </w:pPr>
          <w:r>
            <w:fldChar w:fldCharType="begin"/>
          </w:r>
          <w:r>
            <w:instrText xml:space="preserve"> HYPERLINK \l "_bookmark14" </w:instrText>
          </w:r>
          <w:r>
            <w:fldChar w:fldCharType="separate"/>
          </w:r>
          <w:r>
            <w:t>地</w:t>
          </w:r>
          <w:r>
            <w:rPr>
              <w:spacing w:val="-3"/>
            </w:rPr>
            <w:t>块</w:t>
          </w:r>
          <w:r>
            <w:t>资料</w:t>
          </w:r>
          <w:r>
            <w:rPr>
              <w:spacing w:val="-3"/>
            </w:rPr>
            <w:t>收</w:t>
          </w:r>
          <w:r>
            <w:t>集和</w:t>
          </w:r>
          <w:r>
            <w:rPr>
              <w:spacing w:val="-3"/>
            </w:rPr>
            <w:t>分</w:t>
          </w:r>
          <w:r>
            <w:t>析</w:t>
          </w:r>
          <w:r>
            <w:tab/>
          </w:r>
          <w:r>
            <w:rPr>
              <w:rFonts w:ascii="Calibri" w:eastAsia="Calibri"/>
              <w:spacing w:val="-1"/>
            </w:rPr>
            <w:t>26</w:t>
          </w:r>
          <w:r>
            <w:rPr>
              <w:rFonts w:ascii="Calibri" w:eastAsia="Calibri"/>
              <w:spacing w:val="-1"/>
            </w:rPr>
            <w:fldChar w:fldCharType="end"/>
          </w:r>
        </w:p>
        <w:p>
          <w:pPr>
            <w:pStyle w:val="6"/>
            <w:numPr>
              <w:ilvl w:val="1"/>
              <w:numId w:val="3"/>
            </w:numPr>
            <w:tabs>
              <w:tab w:val="left" w:pos="420"/>
              <w:tab w:val="left" w:leader="dot" w:pos="8481"/>
            </w:tabs>
            <w:spacing w:before="265" w:after="0" w:line="240" w:lineRule="auto"/>
            <w:ind w:left="1060" w:right="617" w:hanging="1061"/>
            <w:jc w:val="right"/>
            <w:rPr>
              <w:rFonts w:ascii="Times New Roman" w:eastAsia="Times New Roman"/>
            </w:rPr>
          </w:pPr>
          <w:r>
            <w:fldChar w:fldCharType="begin"/>
          </w:r>
          <w:r>
            <w:instrText xml:space="preserve"> HYPERLINK \l "_bookmark15" </w:instrText>
          </w:r>
          <w:r>
            <w:fldChar w:fldCharType="separate"/>
          </w:r>
          <w:r>
            <w:t>其</w:t>
          </w:r>
          <w:r>
            <w:rPr>
              <w:spacing w:val="-3"/>
            </w:rPr>
            <w:t>他</w:t>
          </w:r>
          <w:r>
            <w:t>资料</w:t>
          </w:r>
          <w:r>
            <w:rPr>
              <w:spacing w:val="-3"/>
            </w:rPr>
            <w:t>收</w:t>
          </w:r>
          <w:r>
            <w:t>集和</w:t>
          </w:r>
          <w:r>
            <w:rPr>
              <w:spacing w:val="-3"/>
            </w:rPr>
            <w:t>分</w:t>
          </w:r>
          <w:r>
            <w:t>析</w:t>
          </w:r>
          <w:r>
            <w:tab/>
          </w:r>
          <w:r>
            <w:rPr>
              <w:rFonts w:ascii="Calibri" w:eastAsia="Calibri"/>
              <w:spacing w:val="-1"/>
            </w:rPr>
            <w:t>26</w:t>
          </w:r>
          <w:r>
            <w:rPr>
              <w:rFonts w:ascii="Calibri" w:eastAsia="Calibri"/>
              <w:spacing w:val="-1"/>
            </w:rPr>
            <w:fldChar w:fldCharType="end"/>
          </w:r>
        </w:p>
        <w:p>
          <w:pPr>
            <w:pStyle w:val="6"/>
            <w:tabs>
              <w:tab w:val="left" w:leader="dot" w:pos="8901"/>
            </w:tabs>
            <w:rPr>
              <w:rFonts w:ascii="Calibri" w:eastAsia="Calibri"/>
            </w:rPr>
          </w:pPr>
          <w:r>
            <w:fldChar w:fldCharType="begin"/>
          </w:r>
          <w:r>
            <w:instrText xml:space="preserve"> HYPERLINK \l "_bookmark16" </w:instrText>
          </w:r>
          <w:r>
            <w:fldChar w:fldCharType="separate"/>
          </w:r>
          <w:r>
            <w:t>5、</w:t>
          </w:r>
          <w:r>
            <w:rPr>
              <w:spacing w:val="-3"/>
            </w:rPr>
            <w:t>现</w:t>
          </w:r>
          <w:r>
            <w:t>场踏</w:t>
          </w:r>
          <w:r>
            <w:rPr>
              <w:spacing w:val="-3"/>
            </w:rPr>
            <w:t>勘</w:t>
          </w:r>
          <w:r>
            <w:t>和人</w:t>
          </w:r>
          <w:r>
            <w:rPr>
              <w:spacing w:val="-3"/>
            </w:rPr>
            <w:t>员</w:t>
          </w:r>
          <w:r>
            <w:t>访谈</w:t>
          </w:r>
          <w:r>
            <w:tab/>
          </w:r>
          <w:r>
            <w:rPr>
              <w:rFonts w:ascii="Calibri" w:eastAsia="Calibri"/>
              <w:spacing w:val="-1"/>
            </w:rPr>
            <w:t>27</w:t>
          </w:r>
          <w:r>
            <w:rPr>
              <w:rFonts w:ascii="Calibri" w:eastAsia="Calibri"/>
              <w:spacing w:val="-1"/>
            </w:rPr>
            <w:fldChar w:fldCharType="end"/>
          </w:r>
        </w:p>
        <w:p>
          <w:pPr>
            <w:pStyle w:val="6"/>
            <w:numPr>
              <w:ilvl w:val="1"/>
              <w:numId w:val="4"/>
            </w:numPr>
            <w:tabs>
              <w:tab w:val="left" w:pos="420"/>
              <w:tab w:val="left" w:leader="dot" w:pos="8481"/>
            </w:tabs>
            <w:spacing w:before="266" w:after="0" w:line="240" w:lineRule="auto"/>
            <w:ind w:left="1060" w:right="617" w:hanging="1061"/>
            <w:jc w:val="right"/>
            <w:rPr>
              <w:rFonts w:ascii="Calibri" w:eastAsia="Calibri"/>
            </w:rPr>
          </w:pPr>
          <w:r>
            <w:fldChar w:fldCharType="begin"/>
          </w:r>
          <w:r>
            <w:instrText xml:space="preserve"> HYPERLINK \l "_bookmark17" </w:instrText>
          </w:r>
          <w:r>
            <w:fldChar w:fldCharType="separate"/>
          </w:r>
          <w:r>
            <w:t>有</w:t>
          </w:r>
          <w:r>
            <w:rPr>
              <w:spacing w:val="-3"/>
            </w:rPr>
            <w:t>毒</w:t>
          </w:r>
          <w:r>
            <w:t>有害</w:t>
          </w:r>
          <w:r>
            <w:rPr>
              <w:spacing w:val="-3"/>
            </w:rPr>
            <w:t>物</w:t>
          </w:r>
          <w:r>
            <w:t>质的</w:t>
          </w:r>
          <w:r>
            <w:rPr>
              <w:spacing w:val="-3"/>
            </w:rPr>
            <w:t>储</w:t>
          </w:r>
          <w:r>
            <w:t>存、</w:t>
          </w:r>
          <w:r>
            <w:rPr>
              <w:spacing w:val="-3"/>
            </w:rPr>
            <w:t>使</w:t>
          </w:r>
          <w:r>
            <w:t>用和</w:t>
          </w:r>
          <w:r>
            <w:rPr>
              <w:spacing w:val="-3"/>
            </w:rPr>
            <w:t>处</w:t>
          </w:r>
          <w:r>
            <w:t>置情</w:t>
          </w:r>
          <w:r>
            <w:rPr>
              <w:spacing w:val="-3"/>
            </w:rPr>
            <w:t>况</w:t>
          </w:r>
          <w:r>
            <w:t>分析</w:t>
          </w:r>
          <w:r>
            <w:tab/>
          </w:r>
          <w:r>
            <w:rPr>
              <w:rFonts w:ascii="Calibri" w:eastAsia="Calibri"/>
              <w:spacing w:val="-1"/>
            </w:rPr>
            <w:t>27</w:t>
          </w:r>
          <w:r>
            <w:rPr>
              <w:rFonts w:ascii="Calibri" w:eastAsia="Calibri"/>
              <w:spacing w:val="-1"/>
            </w:rPr>
            <w:fldChar w:fldCharType="end"/>
          </w:r>
        </w:p>
        <w:p>
          <w:pPr>
            <w:pStyle w:val="6"/>
            <w:numPr>
              <w:ilvl w:val="1"/>
              <w:numId w:val="4"/>
            </w:numPr>
            <w:tabs>
              <w:tab w:val="left" w:pos="420"/>
              <w:tab w:val="left" w:leader="dot" w:pos="8481"/>
            </w:tabs>
            <w:spacing w:before="265" w:after="0" w:line="240" w:lineRule="auto"/>
            <w:ind w:left="1060" w:right="617" w:hanging="1061"/>
            <w:jc w:val="right"/>
            <w:rPr>
              <w:rFonts w:ascii="Calibri" w:eastAsia="Calibri"/>
            </w:rPr>
          </w:pPr>
          <w:r>
            <w:fldChar w:fldCharType="begin"/>
          </w:r>
          <w:r>
            <w:instrText xml:space="preserve"> HYPERLINK \l "_bookmark18" </w:instrText>
          </w:r>
          <w:r>
            <w:fldChar w:fldCharType="separate"/>
          </w:r>
          <w:r>
            <w:t>各</w:t>
          </w:r>
          <w:r>
            <w:rPr>
              <w:spacing w:val="-3"/>
            </w:rPr>
            <w:t>类</w:t>
          </w:r>
          <w:r>
            <w:t>槽罐</w:t>
          </w:r>
          <w:r>
            <w:rPr>
              <w:spacing w:val="-3"/>
            </w:rPr>
            <w:t>内</w:t>
          </w:r>
          <w:r>
            <w:t>的物</w:t>
          </w:r>
          <w:r>
            <w:rPr>
              <w:spacing w:val="-3"/>
            </w:rPr>
            <w:t>质</w:t>
          </w:r>
          <w:r>
            <w:t>和泄</w:t>
          </w:r>
          <w:r>
            <w:rPr>
              <w:spacing w:val="-3"/>
            </w:rPr>
            <w:t>露</w:t>
          </w:r>
          <w:r>
            <w:t>评价</w:t>
          </w:r>
          <w:r>
            <w:tab/>
          </w:r>
          <w:r>
            <w:rPr>
              <w:rFonts w:ascii="Calibri" w:eastAsia="Calibri"/>
              <w:spacing w:val="-1"/>
            </w:rPr>
            <w:t>27</w:t>
          </w:r>
          <w:r>
            <w:rPr>
              <w:rFonts w:ascii="Calibri" w:eastAsia="Calibri"/>
              <w:spacing w:val="-1"/>
            </w:rPr>
            <w:fldChar w:fldCharType="end"/>
          </w:r>
        </w:p>
        <w:p>
          <w:pPr>
            <w:pStyle w:val="6"/>
            <w:numPr>
              <w:ilvl w:val="1"/>
              <w:numId w:val="4"/>
            </w:numPr>
            <w:tabs>
              <w:tab w:val="left" w:pos="420"/>
              <w:tab w:val="left" w:leader="dot" w:pos="8481"/>
            </w:tabs>
            <w:spacing w:before="265" w:after="0" w:line="240" w:lineRule="auto"/>
            <w:ind w:left="1060" w:right="617" w:hanging="1061"/>
            <w:jc w:val="right"/>
            <w:rPr>
              <w:rFonts w:ascii="Calibri" w:eastAsia="Calibri"/>
            </w:rPr>
          </w:pPr>
          <w:r>
            <w:fldChar w:fldCharType="begin"/>
          </w:r>
          <w:r>
            <w:instrText xml:space="preserve"> HYPERLINK \l "_bookmark19" </w:instrText>
          </w:r>
          <w:r>
            <w:fldChar w:fldCharType="separate"/>
          </w:r>
          <w:r>
            <w:t>固</w:t>
          </w:r>
          <w:r>
            <w:rPr>
              <w:spacing w:val="-3"/>
            </w:rPr>
            <w:t>体</w:t>
          </w:r>
          <w:r>
            <w:t>废物</w:t>
          </w:r>
          <w:r>
            <w:rPr>
              <w:spacing w:val="-3"/>
            </w:rPr>
            <w:t>和</w:t>
          </w:r>
          <w:r>
            <w:t>危险</w:t>
          </w:r>
          <w:r>
            <w:rPr>
              <w:spacing w:val="-3"/>
            </w:rPr>
            <w:t>废</w:t>
          </w:r>
          <w:r>
            <w:t>物的</w:t>
          </w:r>
          <w:r>
            <w:rPr>
              <w:spacing w:val="-3"/>
            </w:rPr>
            <w:t>处</w:t>
          </w:r>
          <w:r>
            <w:t>理评价</w:t>
          </w:r>
          <w:r>
            <w:tab/>
          </w:r>
          <w:r>
            <w:rPr>
              <w:rFonts w:ascii="Calibri" w:eastAsia="Calibri"/>
              <w:spacing w:val="-1"/>
            </w:rPr>
            <w:t>27</w:t>
          </w:r>
          <w:r>
            <w:rPr>
              <w:rFonts w:ascii="Calibri" w:eastAsia="Calibri"/>
              <w:spacing w:val="-1"/>
            </w:rPr>
            <w:fldChar w:fldCharType="end"/>
          </w:r>
        </w:p>
        <w:p>
          <w:pPr>
            <w:pStyle w:val="6"/>
            <w:numPr>
              <w:ilvl w:val="1"/>
              <w:numId w:val="4"/>
            </w:numPr>
            <w:tabs>
              <w:tab w:val="left" w:pos="420"/>
              <w:tab w:val="left" w:leader="dot" w:pos="8481"/>
            </w:tabs>
            <w:spacing w:before="265" w:after="0" w:line="240" w:lineRule="auto"/>
            <w:ind w:left="1060" w:right="617" w:hanging="1061"/>
            <w:jc w:val="right"/>
            <w:rPr>
              <w:rFonts w:ascii="Calibri" w:eastAsia="Calibri"/>
            </w:rPr>
          </w:pPr>
          <w:r>
            <w:fldChar w:fldCharType="begin"/>
          </w:r>
          <w:r>
            <w:instrText xml:space="preserve"> HYPERLINK \l "_bookmark20" </w:instrText>
          </w:r>
          <w:r>
            <w:fldChar w:fldCharType="separate"/>
          </w:r>
          <w:r>
            <w:t>管</w:t>
          </w:r>
          <w:r>
            <w:rPr>
              <w:spacing w:val="-3"/>
            </w:rPr>
            <w:t>线</w:t>
          </w:r>
          <w:r>
            <w:t>、沟</w:t>
          </w:r>
          <w:r>
            <w:rPr>
              <w:spacing w:val="-3"/>
            </w:rPr>
            <w:t>渠</w:t>
          </w:r>
          <w:r>
            <w:t>泄露</w:t>
          </w:r>
          <w:r>
            <w:rPr>
              <w:spacing w:val="-3"/>
            </w:rPr>
            <w:t>评</w:t>
          </w:r>
          <w:r>
            <w:t>价</w:t>
          </w:r>
          <w:r>
            <w:tab/>
          </w:r>
          <w:r>
            <w:rPr>
              <w:rFonts w:ascii="Calibri" w:eastAsia="Calibri"/>
              <w:spacing w:val="-1"/>
            </w:rPr>
            <w:t>27</w:t>
          </w:r>
          <w:r>
            <w:rPr>
              <w:rFonts w:ascii="Calibri" w:eastAsia="Calibri"/>
              <w:spacing w:val="-1"/>
            </w:rPr>
            <w:fldChar w:fldCharType="end"/>
          </w:r>
        </w:p>
        <w:p>
          <w:pPr>
            <w:pStyle w:val="6"/>
            <w:numPr>
              <w:ilvl w:val="1"/>
              <w:numId w:val="4"/>
            </w:numPr>
            <w:tabs>
              <w:tab w:val="left" w:pos="420"/>
              <w:tab w:val="left" w:leader="dot" w:pos="8481"/>
            </w:tabs>
            <w:spacing w:before="266" w:after="20" w:line="240" w:lineRule="auto"/>
            <w:ind w:left="1060" w:right="617" w:hanging="1061"/>
            <w:jc w:val="right"/>
            <w:rPr>
              <w:rFonts w:ascii="Calibri" w:eastAsia="Calibri"/>
            </w:rPr>
          </w:pPr>
          <w:r>
            <w:fldChar w:fldCharType="begin"/>
          </w:r>
          <w:r>
            <w:instrText xml:space="preserve"> HYPERLINK \l "_bookmark21" </w:instrText>
          </w:r>
          <w:r>
            <w:fldChar w:fldCharType="separate"/>
          </w:r>
          <w:r>
            <w:t>与</w:t>
          </w:r>
          <w:r>
            <w:rPr>
              <w:spacing w:val="-3"/>
            </w:rPr>
            <w:t>污</w:t>
          </w:r>
          <w:r>
            <w:t>染物</w:t>
          </w:r>
          <w:r>
            <w:rPr>
              <w:spacing w:val="-3"/>
            </w:rPr>
            <w:t>迁</w:t>
          </w:r>
          <w:r>
            <w:t>移相</w:t>
          </w:r>
          <w:r>
            <w:rPr>
              <w:spacing w:val="-3"/>
            </w:rPr>
            <w:t>关</w:t>
          </w:r>
          <w:r>
            <w:t>的环</w:t>
          </w:r>
          <w:r>
            <w:rPr>
              <w:spacing w:val="-3"/>
            </w:rPr>
            <w:t>境</w:t>
          </w:r>
          <w:r>
            <w:t>因素</w:t>
          </w:r>
          <w:r>
            <w:rPr>
              <w:spacing w:val="-3"/>
            </w:rPr>
            <w:t>分</w:t>
          </w:r>
          <w:r>
            <w:t>析</w:t>
          </w:r>
          <w:r>
            <w:tab/>
          </w:r>
          <w:r>
            <w:rPr>
              <w:rFonts w:ascii="Calibri" w:eastAsia="Calibri"/>
              <w:spacing w:val="-1"/>
            </w:rPr>
            <w:t>28</w:t>
          </w:r>
          <w:r>
            <w:rPr>
              <w:rFonts w:ascii="Calibri" w:eastAsia="Calibri"/>
              <w:spacing w:val="-1"/>
            </w:rPr>
            <w:fldChar w:fldCharType="end"/>
          </w:r>
        </w:p>
        <w:p>
          <w:pPr>
            <w:pStyle w:val="7"/>
            <w:tabs>
              <w:tab w:val="left" w:leader="dot" w:pos="9122"/>
            </w:tabs>
            <w:spacing w:before="48"/>
            <w:ind w:left="640" w:firstLine="0"/>
            <w:rPr>
              <w:rFonts w:ascii="Calibri" w:eastAsia="Calibri"/>
            </w:rPr>
          </w:pPr>
          <w:r>
            <w:fldChar w:fldCharType="begin"/>
          </w:r>
          <w:r>
            <w:instrText xml:space="preserve"> HYPERLINK \l "_bookmark22" </w:instrText>
          </w:r>
          <w:r>
            <w:fldChar w:fldCharType="separate"/>
          </w:r>
          <w:r>
            <w:rPr>
              <w:rFonts w:ascii="Times New Roman" w:eastAsia="Times New Roman"/>
            </w:rPr>
            <w:t>5.6</w:t>
          </w:r>
          <w:r>
            <w:rPr>
              <w:rFonts w:ascii="Times New Roman" w:eastAsia="Times New Roman"/>
              <w:spacing w:val="-2"/>
            </w:rPr>
            <w:t xml:space="preserve"> </w:t>
          </w:r>
          <w:r>
            <w:t>其它</w:t>
          </w:r>
          <w:r>
            <w:tab/>
          </w:r>
          <w:r>
            <w:rPr>
              <w:rFonts w:ascii="Calibri" w:eastAsia="Calibri"/>
            </w:rPr>
            <w:t>28</w:t>
          </w:r>
          <w:r>
            <w:rPr>
              <w:rFonts w:ascii="Calibri" w:eastAsia="Calibri"/>
            </w:rPr>
            <w:fldChar w:fldCharType="end"/>
          </w:r>
        </w:p>
        <w:p>
          <w:pPr>
            <w:pStyle w:val="6"/>
            <w:tabs>
              <w:tab w:val="left" w:leader="dot" w:pos="8901"/>
            </w:tabs>
            <w:spacing w:before="266"/>
            <w:rPr>
              <w:rFonts w:ascii="Calibri" w:eastAsia="Calibri"/>
            </w:rPr>
          </w:pPr>
          <w:r>
            <w:fldChar w:fldCharType="begin"/>
          </w:r>
          <w:r>
            <w:instrText xml:space="preserve"> HYPERLINK \l "_bookmark23" </w:instrText>
          </w:r>
          <w:r>
            <w:fldChar w:fldCharType="separate"/>
          </w:r>
          <w:r>
            <w:rPr>
              <w:rFonts w:ascii="Times New Roman" w:eastAsia="Times New Roman"/>
            </w:rPr>
            <w:t>6</w:t>
          </w:r>
          <w:r>
            <w:t>、</w:t>
          </w:r>
          <w:r>
            <w:rPr>
              <w:spacing w:val="-1"/>
            </w:rPr>
            <w:t xml:space="preserve"> </w:t>
          </w:r>
          <w:r>
            <w:t>结</w:t>
          </w:r>
          <w:r>
            <w:rPr>
              <w:spacing w:val="-3"/>
            </w:rPr>
            <w:t>果</w:t>
          </w:r>
          <w:r>
            <w:t>和分析</w:t>
          </w:r>
          <w:r>
            <w:tab/>
          </w:r>
          <w:r>
            <w:rPr>
              <w:rFonts w:ascii="Calibri" w:eastAsia="Calibri"/>
              <w:spacing w:val="-1"/>
            </w:rPr>
            <w:t>29</w:t>
          </w:r>
          <w:r>
            <w:rPr>
              <w:rFonts w:ascii="Calibri" w:eastAsia="Calibri"/>
              <w:spacing w:val="-1"/>
            </w:rPr>
            <w:fldChar w:fldCharType="end"/>
          </w:r>
        </w:p>
        <w:p>
          <w:pPr>
            <w:pStyle w:val="7"/>
            <w:numPr>
              <w:ilvl w:val="1"/>
              <w:numId w:val="5"/>
            </w:numPr>
            <w:tabs>
              <w:tab w:val="left" w:pos="1061"/>
              <w:tab w:val="left" w:leader="dot" w:pos="9122"/>
            </w:tabs>
            <w:spacing w:before="265" w:after="0" w:line="240" w:lineRule="auto"/>
            <w:ind w:left="1060" w:right="0" w:hanging="421"/>
            <w:jc w:val="left"/>
            <w:rPr>
              <w:rFonts w:ascii="Calibri" w:eastAsia="Calibri"/>
            </w:rPr>
          </w:pPr>
          <w:r>
            <w:fldChar w:fldCharType="begin"/>
          </w:r>
          <w:r>
            <w:instrText xml:space="preserve"> HYPERLINK \l "_bookmark24" </w:instrText>
          </w:r>
          <w:r>
            <w:fldChar w:fldCharType="separate"/>
          </w:r>
          <w:r>
            <w:t>调</w:t>
          </w:r>
          <w:r>
            <w:rPr>
              <w:spacing w:val="-3"/>
            </w:rPr>
            <w:t>查</w:t>
          </w:r>
          <w:r>
            <w:t>结果</w:t>
          </w:r>
          <w:r>
            <w:tab/>
          </w:r>
          <w:r>
            <w:rPr>
              <w:rFonts w:ascii="Calibri" w:eastAsia="Calibri"/>
            </w:rPr>
            <w:t>29</w:t>
          </w:r>
          <w:r>
            <w:rPr>
              <w:rFonts w:ascii="Calibri" w:eastAsia="Calibri"/>
            </w:rPr>
            <w:fldChar w:fldCharType="end"/>
          </w:r>
        </w:p>
        <w:p>
          <w:pPr>
            <w:pStyle w:val="6"/>
            <w:numPr>
              <w:ilvl w:val="1"/>
              <w:numId w:val="5"/>
            </w:numPr>
            <w:tabs>
              <w:tab w:val="left" w:pos="1061"/>
              <w:tab w:val="left" w:leader="dot" w:pos="8481"/>
            </w:tabs>
            <w:spacing w:before="265" w:after="0" w:line="240" w:lineRule="auto"/>
            <w:ind w:left="1060" w:right="617" w:hanging="1061"/>
            <w:jc w:val="right"/>
            <w:rPr>
              <w:rFonts w:ascii="Calibri" w:eastAsia="Calibri"/>
            </w:rPr>
          </w:pPr>
          <w:r>
            <w:fldChar w:fldCharType="begin"/>
          </w:r>
          <w:r>
            <w:instrText xml:space="preserve"> HYPERLINK \l "_bookmark25" </w:instrText>
          </w:r>
          <w:r>
            <w:fldChar w:fldCharType="separate"/>
          </w:r>
          <w:r>
            <w:t>不</w:t>
          </w:r>
          <w:r>
            <w:rPr>
              <w:spacing w:val="-3"/>
            </w:rPr>
            <w:t>确</w:t>
          </w:r>
          <w:r>
            <w:t>定性</w:t>
          </w:r>
          <w:r>
            <w:rPr>
              <w:spacing w:val="-3"/>
            </w:rPr>
            <w:t>分</w:t>
          </w:r>
          <w:r>
            <w:t>析</w:t>
          </w:r>
          <w:r>
            <w:tab/>
          </w:r>
          <w:r>
            <w:rPr>
              <w:rFonts w:ascii="Calibri" w:eastAsia="Calibri"/>
              <w:spacing w:val="-1"/>
            </w:rPr>
            <w:t>29</w:t>
          </w:r>
          <w:r>
            <w:rPr>
              <w:rFonts w:ascii="Calibri" w:eastAsia="Calibri"/>
              <w:spacing w:val="-1"/>
            </w:rPr>
            <w:fldChar w:fldCharType="end"/>
          </w:r>
        </w:p>
        <w:p>
          <w:pPr>
            <w:pStyle w:val="6"/>
            <w:tabs>
              <w:tab w:val="left" w:leader="dot" w:pos="8901"/>
            </w:tabs>
            <w:rPr>
              <w:rFonts w:ascii="Calibri" w:eastAsia="Calibri"/>
            </w:rPr>
          </w:pPr>
          <w:r>
            <w:fldChar w:fldCharType="begin"/>
          </w:r>
          <w:r>
            <w:instrText xml:space="preserve"> HYPERLINK \l "_bookmark26" </w:instrText>
          </w:r>
          <w:r>
            <w:fldChar w:fldCharType="separate"/>
          </w:r>
          <w:r>
            <w:rPr>
              <w:rFonts w:ascii="Times New Roman" w:eastAsia="Times New Roman"/>
            </w:rPr>
            <w:t>7</w:t>
          </w:r>
          <w:r>
            <w:t>、</w:t>
          </w:r>
          <w:r>
            <w:rPr>
              <w:spacing w:val="-1"/>
            </w:rPr>
            <w:t xml:space="preserve"> </w:t>
          </w:r>
          <w:r>
            <w:t>结</w:t>
          </w:r>
          <w:r>
            <w:rPr>
              <w:spacing w:val="-3"/>
            </w:rPr>
            <w:t>论</w:t>
          </w:r>
          <w:r>
            <w:t>和建议</w:t>
          </w:r>
          <w:r>
            <w:tab/>
          </w:r>
          <w:r>
            <w:rPr>
              <w:rFonts w:ascii="Calibri" w:eastAsia="Calibri"/>
              <w:spacing w:val="-1"/>
            </w:rPr>
            <w:t>30</w:t>
          </w:r>
          <w:r>
            <w:rPr>
              <w:rFonts w:ascii="Calibri" w:eastAsia="Calibri"/>
              <w:spacing w:val="-1"/>
            </w:rPr>
            <w:fldChar w:fldCharType="end"/>
          </w:r>
        </w:p>
        <w:p>
          <w:pPr>
            <w:pStyle w:val="6"/>
            <w:tabs>
              <w:tab w:val="left" w:leader="dot" w:pos="8481"/>
            </w:tabs>
            <w:spacing w:before="266"/>
            <w:rPr>
              <w:rFonts w:ascii="Calibri" w:eastAsia="Calibri"/>
            </w:rPr>
          </w:pPr>
          <w:r>
            <w:fldChar w:fldCharType="begin"/>
          </w:r>
          <w:r>
            <w:instrText xml:space="preserve"> HYPERLINK \l "_bookmark27" </w:instrText>
          </w:r>
          <w:r>
            <w:fldChar w:fldCharType="separate"/>
          </w:r>
          <w:r>
            <w:t>7.1</w:t>
          </w:r>
          <w:r>
            <w:rPr>
              <w:spacing w:val="-72"/>
            </w:rPr>
            <w:t xml:space="preserve"> </w:t>
          </w:r>
          <w:r>
            <w:t>结论</w:t>
          </w:r>
          <w:r>
            <w:tab/>
          </w:r>
          <w:r>
            <w:rPr>
              <w:rFonts w:ascii="Calibri" w:eastAsia="Calibri"/>
              <w:spacing w:val="-1"/>
            </w:rPr>
            <w:t>30</w:t>
          </w:r>
          <w:r>
            <w:rPr>
              <w:rFonts w:ascii="Calibri" w:eastAsia="Calibri"/>
              <w:spacing w:val="-1"/>
            </w:rPr>
            <w:fldChar w:fldCharType="end"/>
          </w:r>
        </w:p>
        <w:p>
          <w:pPr>
            <w:pStyle w:val="6"/>
            <w:tabs>
              <w:tab w:val="left" w:leader="dot" w:pos="8481"/>
            </w:tabs>
            <w:rPr>
              <w:rFonts w:ascii="Calibri" w:eastAsia="Calibri"/>
            </w:rPr>
          </w:pPr>
          <w:r>
            <w:fldChar w:fldCharType="begin"/>
          </w:r>
          <w:r>
            <w:instrText xml:space="preserve"> HYPERLINK \l "_bookmark28" </w:instrText>
          </w:r>
          <w:r>
            <w:fldChar w:fldCharType="separate"/>
          </w:r>
          <w:r>
            <w:t>7.2</w:t>
          </w:r>
          <w:r>
            <w:rPr>
              <w:spacing w:val="-72"/>
            </w:rPr>
            <w:t xml:space="preserve"> </w:t>
          </w:r>
          <w:r>
            <w:t>建议</w:t>
          </w:r>
          <w:r>
            <w:tab/>
          </w:r>
          <w:r>
            <w:rPr>
              <w:rFonts w:ascii="Calibri" w:eastAsia="Calibri"/>
              <w:spacing w:val="-1"/>
            </w:rPr>
            <w:t>30</w:t>
          </w:r>
          <w:r>
            <w:rPr>
              <w:rFonts w:ascii="Calibri" w:eastAsia="Calibri"/>
              <w:spacing w:val="-1"/>
            </w:rPr>
            <w:fldChar w:fldCharType="end"/>
          </w:r>
        </w:p>
        <w:p>
          <w:pPr>
            <w:pStyle w:val="6"/>
            <w:tabs>
              <w:tab w:val="left" w:pos="1051"/>
              <w:tab w:val="left" w:leader="dot" w:pos="8899"/>
            </w:tabs>
            <w:ind w:right="619"/>
            <w:rPr>
              <w:rFonts w:ascii="Calibri" w:eastAsia="Calibri"/>
            </w:rPr>
          </w:pPr>
          <w:r>
            <w:fldChar w:fldCharType="begin"/>
          </w:r>
          <w:r>
            <w:instrText xml:space="preserve"> HYPERLINK \l "_bookmark29" </w:instrText>
          </w:r>
          <w:r>
            <w:fldChar w:fldCharType="separate"/>
          </w:r>
          <w:r>
            <w:t>附件</w:t>
          </w:r>
          <w:r>
            <w:rPr>
              <w:spacing w:val="-71"/>
            </w:rPr>
            <w:t xml:space="preserve"> </w:t>
          </w:r>
          <w:r>
            <w:rPr>
              <w:rFonts w:ascii="Calibri" w:eastAsia="Calibri"/>
            </w:rPr>
            <w:t>1</w:t>
          </w:r>
          <w:r>
            <w:rPr>
              <w:rFonts w:ascii="Calibri" w:eastAsia="Calibri"/>
            </w:rPr>
            <w:tab/>
          </w:r>
          <w:r>
            <w:t>地</w:t>
          </w:r>
          <w:r>
            <w:rPr>
              <w:spacing w:val="-3"/>
            </w:rPr>
            <w:t>理</w:t>
          </w:r>
          <w:r>
            <w:t>位置图</w:t>
          </w:r>
          <w:r>
            <w:tab/>
          </w:r>
          <w:r>
            <w:rPr>
              <w:rFonts w:ascii="Calibri" w:eastAsia="Calibri"/>
              <w:spacing w:val="-1"/>
            </w:rPr>
            <w:t>31</w:t>
          </w:r>
          <w:r>
            <w:rPr>
              <w:rFonts w:ascii="Calibri" w:eastAsia="Calibri"/>
              <w:spacing w:val="-1"/>
            </w:rPr>
            <w:fldChar w:fldCharType="end"/>
          </w:r>
        </w:p>
        <w:p>
          <w:pPr>
            <w:pStyle w:val="6"/>
            <w:tabs>
              <w:tab w:val="left" w:pos="1051"/>
              <w:tab w:val="left" w:leader="dot" w:pos="8901"/>
            </w:tabs>
            <w:rPr>
              <w:rFonts w:ascii="Calibri" w:eastAsia="Calibri"/>
            </w:rPr>
          </w:pPr>
          <w:r>
            <w:fldChar w:fldCharType="begin"/>
          </w:r>
          <w:r>
            <w:instrText xml:space="preserve"> HYPERLINK \l "_bookmark30" </w:instrText>
          </w:r>
          <w:r>
            <w:fldChar w:fldCharType="separate"/>
          </w:r>
          <w:r>
            <w:t>附件</w:t>
          </w:r>
          <w:r>
            <w:rPr>
              <w:spacing w:val="-71"/>
            </w:rPr>
            <w:t xml:space="preserve"> </w:t>
          </w:r>
          <w:r>
            <w:rPr>
              <w:rFonts w:ascii="Times New Roman" w:eastAsia="Times New Roman"/>
            </w:rPr>
            <w:t>2</w:t>
          </w:r>
          <w:r>
            <w:rPr>
              <w:rFonts w:ascii="Times New Roman" w:eastAsia="Times New Roman"/>
            </w:rPr>
            <w:tab/>
          </w:r>
          <w:r>
            <w:t>项</w:t>
          </w:r>
          <w:r>
            <w:rPr>
              <w:spacing w:val="-3"/>
            </w:rPr>
            <w:t>目</w:t>
          </w:r>
          <w:r>
            <w:t>厂区</w:t>
          </w:r>
          <w:r>
            <w:rPr>
              <w:spacing w:val="-3"/>
            </w:rPr>
            <w:t>平</w:t>
          </w:r>
          <w:r>
            <w:t>面布</w:t>
          </w:r>
          <w:r>
            <w:rPr>
              <w:spacing w:val="-3"/>
            </w:rPr>
            <w:t>置</w:t>
          </w:r>
          <w:r>
            <w:t>图</w:t>
          </w:r>
          <w:r>
            <w:tab/>
          </w:r>
          <w:r>
            <w:rPr>
              <w:rFonts w:ascii="Calibri" w:eastAsia="Calibri"/>
              <w:spacing w:val="-1"/>
            </w:rPr>
            <w:t>32</w:t>
          </w:r>
          <w:r>
            <w:rPr>
              <w:rFonts w:ascii="Calibri" w:eastAsia="Calibri"/>
              <w:spacing w:val="-1"/>
            </w:rPr>
            <w:fldChar w:fldCharType="end"/>
          </w:r>
        </w:p>
        <w:p>
          <w:pPr>
            <w:pStyle w:val="6"/>
            <w:tabs>
              <w:tab w:val="left" w:pos="1051"/>
              <w:tab w:val="left" w:leader="dot" w:pos="8901"/>
            </w:tabs>
            <w:spacing w:before="266"/>
            <w:rPr>
              <w:rFonts w:ascii="Calibri" w:eastAsia="Calibri"/>
            </w:rPr>
          </w:pPr>
          <w:r>
            <w:fldChar w:fldCharType="begin"/>
          </w:r>
          <w:r>
            <w:instrText xml:space="preserve"> HYPERLINK \l "_bookmark31" </w:instrText>
          </w:r>
          <w:r>
            <w:fldChar w:fldCharType="separate"/>
          </w:r>
          <w:r>
            <w:t>附件</w:t>
          </w:r>
          <w:r>
            <w:rPr>
              <w:spacing w:val="-71"/>
            </w:rPr>
            <w:t xml:space="preserve"> </w:t>
          </w:r>
          <w:r>
            <w:rPr>
              <w:rFonts w:ascii="Times New Roman" w:eastAsia="Times New Roman"/>
            </w:rPr>
            <w:t>3</w:t>
          </w:r>
          <w:r>
            <w:rPr>
              <w:rFonts w:ascii="Times New Roman" w:eastAsia="Times New Roman"/>
            </w:rPr>
            <w:tab/>
          </w:r>
          <w:r>
            <w:t>周</w:t>
          </w:r>
          <w:r>
            <w:rPr>
              <w:spacing w:val="-3"/>
            </w:rPr>
            <w:t>边</w:t>
          </w:r>
          <w:r>
            <w:t>关系图</w:t>
          </w:r>
          <w:r>
            <w:tab/>
          </w:r>
          <w:r>
            <w:rPr>
              <w:rFonts w:ascii="Calibri" w:eastAsia="Calibri"/>
              <w:spacing w:val="-1"/>
            </w:rPr>
            <w:t>33</w:t>
          </w:r>
          <w:r>
            <w:rPr>
              <w:rFonts w:ascii="Calibri" w:eastAsia="Calibri"/>
              <w:spacing w:val="-1"/>
            </w:rPr>
            <w:fldChar w:fldCharType="end"/>
          </w:r>
        </w:p>
        <w:p>
          <w:pPr>
            <w:pStyle w:val="6"/>
            <w:tabs>
              <w:tab w:val="left" w:pos="1051"/>
              <w:tab w:val="left" w:leader="dot" w:pos="8901"/>
            </w:tabs>
            <w:rPr>
              <w:rFonts w:ascii="Calibri" w:eastAsia="Calibri"/>
            </w:rPr>
          </w:pPr>
          <w:r>
            <w:fldChar w:fldCharType="begin"/>
          </w:r>
          <w:r>
            <w:instrText xml:space="preserve"> HYPERLINK \l "_bookmark32" </w:instrText>
          </w:r>
          <w:r>
            <w:fldChar w:fldCharType="separate"/>
          </w:r>
          <w:r>
            <w:t>附件</w:t>
          </w:r>
          <w:r>
            <w:rPr>
              <w:spacing w:val="-71"/>
            </w:rPr>
            <w:t xml:space="preserve"> </w:t>
          </w:r>
          <w:r>
            <w:rPr>
              <w:rFonts w:ascii="Times New Roman" w:eastAsia="Times New Roman"/>
            </w:rPr>
            <w:t>4</w:t>
          </w:r>
          <w:r>
            <w:rPr>
              <w:rFonts w:ascii="Times New Roman" w:eastAsia="Times New Roman"/>
            </w:rPr>
            <w:tab/>
          </w:r>
          <w:r>
            <w:t>委</w:t>
          </w:r>
          <w:r>
            <w:rPr>
              <w:spacing w:val="-3"/>
            </w:rPr>
            <w:t>托</w:t>
          </w:r>
          <w:r>
            <w:t>书</w:t>
          </w:r>
          <w:r>
            <w:tab/>
          </w:r>
          <w:r>
            <w:rPr>
              <w:rFonts w:ascii="Calibri" w:eastAsia="Calibri"/>
              <w:spacing w:val="-1"/>
            </w:rPr>
            <w:t>34</w:t>
          </w:r>
          <w:r>
            <w:rPr>
              <w:rFonts w:ascii="Calibri" w:eastAsia="Calibri"/>
              <w:spacing w:val="-1"/>
            </w:rPr>
            <w:fldChar w:fldCharType="end"/>
          </w:r>
        </w:p>
        <w:p>
          <w:pPr>
            <w:pStyle w:val="6"/>
            <w:tabs>
              <w:tab w:val="left" w:pos="1051"/>
              <w:tab w:val="left" w:leader="dot" w:pos="8901"/>
            </w:tabs>
            <w:rPr>
              <w:rFonts w:ascii="Calibri" w:eastAsia="Calibri"/>
            </w:rPr>
          </w:pPr>
          <w:r>
            <w:fldChar w:fldCharType="begin"/>
          </w:r>
          <w:r>
            <w:instrText xml:space="preserve"> HYPERLINK \l "_bookmark33" </w:instrText>
          </w:r>
          <w:r>
            <w:fldChar w:fldCharType="separate"/>
          </w:r>
          <w:r>
            <w:t>附件</w:t>
          </w:r>
          <w:r>
            <w:rPr>
              <w:spacing w:val="-71"/>
            </w:rPr>
            <w:t xml:space="preserve"> </w:t>
          </w:r>
          <w:r>
            <w:rPr>
              <w:rFonts w:ascii="Times New Roman" w:eastAsia="Times New Roman"/>
            </w:rPr>
            <w:t>5</w:t>
          </w:r>
          <w:r>
            <w:rPr>
              <w:rFonts w:ascii="Times New Roman" w:eastAsia="Times New Roman"/>
            </w:rPr>
            <w:tab/>
          </w:r>
          <w:r>
            <w:t>申</w:t>
          </w:r>
          <w:r>
            <w:rPr>
              <w:spacing w:val="-3"/>
            </w:rPr>
            <w:t>请</w:t>
          </w:r>
          <w:r>
            <w:t>人承</w:t>
          </w:r>
          <w:r>
            <w:rPr>
              <w:spacing w:val="-3"/>
            </w:rPr>
            <w:t>诺</w:t>
          </w:r>
          <w:r>
            <w:t>书</w:t>
          </w:r>
          <w:r>
            <w:tab/>
          </w:r>
          <w:r>
            <w:rPr>
              <w:rFonts w:ascii="Calibri" w:eastAsia="Calibri"/>
              <w:spacing w:val="-1"/>
            </w:rPr>
            <w:t>35</w:t>
          </w:r>
          <w:r>
            <w:rPr>
              <w:rFonts w:ascii="Calibri" w:eastAsia="Calibri"/>
              <w:spacing w:val="-1"/>
            </w:rPr>
            <w:fldChar w:fldCharType="end"/>
          </w:r>
        </w:p>
        <w:p>
          <w:pPr>
            <w:pStyle w:val="6"/>
            <w:tabs>
              <w:tab w:val="left" w:pos="1051"/>
              <w:tab w:val="left" w:leader="dot" w:pos="8901"/>
            </w:tabs>
            <w:rPr>
              <w:rFonts w:ascii="Calibri" w:eastAsia="Calibri"/>
            </w:rPr>
          </w:pPr>
          <w:r>
            <w:fldChar w:fldCharType="begin"/>
          </w:r>
          <w:r>
            <w:instrText xml:space="preserve"> HYPERLINK \l "_bookmark34" </w:instrText>
          </w:r>
          <w:r>
            <w:fldChar w:fldCharType="separate"/>
          </w:r>
          <w:r>
            <w:t>附件</w:t>
          </w:r>
          <w:r>
            <w:rPr>
              <w:spacing w:val="-71"/>
            </w:rPr>
            <w:t xml:space="preserve"> </w:t>
          </w:r>
          <w:r>
            <w:rPr>
              <w:rFonts w:ascii="Times New Roman" w:eastAsia="Times New Roman"/>
            </w:rPr>
            <w:t>6</w:t>
          </w:r>
          <w:r>
            <w:rPr>
              <w:rFonts w:ascii="Times New Roman" w:eastAsia="Times New Roman"/>
            </w:rPr>
            <w:tab/>
          </w:r>
          <w:r>
            <w:t>报</w:t>
          </w:r>
          <w:r>
            <w:rPr>
              <w:spacing w:val="-3"/>
            </w:rPr>
            <w:t>告</w:t>
          </w:r>
          <w:r>
            <w:t>出具</w:t>
          </w:r>
          <w:r>
            <w:rPr>
              <w:spacing w:val="-3"/>
            </w:rPr>
            <w:t>单</w:t>
          </w:r>
          <w:r>
            <w:t>位承</w:t>
          </w:r>
          <w:r>
            <w:rPr>
              <w:spacing w:val="-3"/>
            </w:rPr>
            <w:t>诺</w:t>
          </w:r>
          <w:r>
            <w:t>书</w:t>
          </w:r>
          <w:r>
            <w:tab/>
          </w:r>
          <w:r>
            <w:rPr>
              <w:rFonts w:ascii="Calibri" w:eastAsia="Calibri"/>
              <w:spacing w:val="-1"/>
            </w:rPr>
            <w:t>36</w:t>
          </w:r>
          <w:r>
            <w:rPr>
              <w:rFonts w:ascii="Calibri" w:eastAsia="Calibri"/>
              <w:spacing w:val="-1"/>
            </w:rPr>
            <w:fldChar w:fldCharType="end"/>
          </w:r>
        </w:p>
        <w:p>
          <w:pPr>
            <w:pStyle w:val="6"/>
            <w:tabs>
              <w:tab w:val="left" w:pos="1051"/>
              <w:tab w:val="left" w:leader="dot" w:pos="8901"/>
            </w:tabs>
            <w:spacing w:before="266"/>
            <w:rPr>
              <w:rFonts w:ascii="Calibri" w:eastAsia="Calibri"/>
            </w:rPr>
          </w:pPr>
          <w:r>
            <w:fldChar w:fldCharType="begin"/>
          </w:r>
          <w:r>
            <w:instrText xml:space="preserve"> HYPERLINK \l "_bookmark35" </w:instrText>
          </w:r>
          <w:r>
            <w:fldChar w:fldCharType="separate"/>
          </w:r>
          <w:r>
            <w:t>附件</w:t>
          </w:r>
          <w:r>
            <w:rPr>
              <w:spacing w:val="-71"/>
            </w:rPr>
            <w:t xml:space="preserve"> </w:t>
          </w:r>
          <w:r>
            <w:rPr>
              <w:rFonts w:ascii="Times New Roman" w:eastAsia="Times New Roman"/>
            </w:rPr>
            <w:t>7</w:t>
          </w:r>
          <w:r>
            <w:rPr>
              <w:rFonts w:ascii="Times New Roman" w:eastAsia="Times New Roman"/>
            </w:rPr>
            <w:tab/>
          </w:r>
          <w:r>
            <w:t>项</w:t>
          </w:r>
          <w:r>
            <w:rPr>
              <w:spacing w:val="-3"/>
            </w:rPr>
            <w:t>目</w:t>
          </w:r>
          <w:r>
            <w:t>界址</w:t>
          </w:r>
          <w:r>
            <w:rPr>
              <w:spacing w:val="-3"/>
            </w:rPr>
            <w:t>点</w:t>
          </w:r>
          <w:r>
            <w:t>图</w:t>
          </w:r>
          <w:r>
            <w:tab/>
          </w:r>
          <w:r>
            <w:rPr>
              <w:rFonts w:ascii="Calibri" w:eastAsia="Calibri"/>
              <w:spacing w:val="-1"/>
            </w:rPr>
            <w:t>37</w:t>
          </w:r>
          <w:r>
            <w:rPr>
              <w:rFonts w:ascii="Calibri" w:eastAsia="Calibri"/>
              <w:spacing w:val="-1"/>
            </w:rPr>
            <w:fldChar w:fldCharType="end"/>
          </w:r>
        </w:p>
        <w:p>
          <w:pPr>
            <w:pStyle w:val="6"/>
            <w:tabs>
              <w:tab w:val="left" w:pos="1051"/>
              <w:tab w:val="left" w:leader="dot" w:pos="8901"/>
            </w:tabs>
            <w:rPr>
              <w:rFonts w:ascii="Calibri" w:eastAsia="Calibri"/>
            </w:rPr>
          </w:pPr>
          <w:r>
            <w:fldChar w:fldCharType="begin"/>
          </w:r>
          <w:r>
            <w:instrText xml:space="preserve"> HYPERLINK \l "_bookmark36" </w:instrText>
          </w:r>
          <w:r>
            <w:fldChar w:fldCharType="separate"/>
          </w:r>
          <w:r>
            <w:t>附件</w:t>
          </w:r>
          <w:r>
            <w:rPr>
              <w:spacing w:val="-71"/>
            </w:rPr>
            <w:t xml:space="preserve"> </w:t>
          </w:r>
          <w:r>
            <w:rPr>
              <w:rFonts w:ascii="Times New Roman" w:eastAsia="Times New Roman"/>
            </w:rPr>
            <w:t>8</w:t>
          </w:r>
          <w:r>
            <w:rPr>
              <w:rFonts w:ascii="Times New Roman" w:eastAsia="Times New Roman"/>
            </w:rPr>
            <w:tab/>
          </w:r>
          <w:r>
            <w:t>人</w:t>
          </w:r>
          <w:r>
            <w:rPr>
              <w:spacing w:val="-3"/>
            </w:rPr>
            <w:t>员</w:t>
          </w:r>
          <w:r>
            <w:t>访谈</w:t>
          </w:r>
          <w:r>
            <w:rPr>
              <w:spacing w:val="-3"/>
            </w:rPr>
            <w:t>记</w:t>
          </w:r>
          <w:r>
            <w:t>录表</w:t>
          </w:r>
          <w:r>
            <w:tab/>
          </w:r>
          <w:r>
            <w:rPr>
              <w:rFonts w:ascii="Calibri" w:eastAsia="Calibri"/>
              <w:spacing w:val="-1"/>
            </w:rPr>
            <w:t>39</w:t>
          </w:r>
          <w:r>
            <w:rPr>
              <w:rFonts w:ascii="Calibri" w:eastAsia="Calibri"/>
              <w:spacing w:val="-1"/>
            </w:rPr>
            <w:fldChar w:fldCharType="end"/>
          </w:r>
        </w:p>
        <w:p>
          <w:pPr>
            <w:pStyle w:val="6"/>
            <w:tabs>
              <w:tab w:val="left" w:pos="1051"/>
              <w:tab w:val="left" w:leader="dot" w:pos="8899"/>
            </w:tabs>
            <w:ind w:right="619"/>
            <w:rPr>
              <w:rFonts w:ascii="Calibri" w:eastAsia="Calibri"/>
            </w:rPr>
          </w:pPr>
          <w:r>
            <w:fldChar w:fldCharType="begin"/>
          </w:r>
          <w:r>
            <w:instrText xml:space="preserve"> HYPERLINK \l "_bookmark37" </w:instrText>
          </w:r>
          <w:r>
            <w:fldChar w:fldCharType="separate"/>
          </w:r>
          <w:r>
            <w:t>附件</w:t>
          </w:r>
          <w:r>
            <w:rPr>
              <w:spacing w:val="-71"/>
            </w:rPr>
            <w:t xml:space="preserve"> </w:t>
          </w:r>
          <w:r>
            <w:rPr>
              <w:rFonts w:ascii="Calibri" w:eastAsia="Calibri"/>
            </w:rPr>
            <w:t>9</w:t>
          </w:r>
          <w:r>
            <w:rPr>
              <w:rFonts w:ascii="Calibri" w:eastAsia="Calibri"/>
            </w:rPr>
            <w:tab/>
          </w:r>
          <w:r>
            <w:t>其</w:t>
          </w:r>
          <w:r>
            <w:rPr>
              <w:spacing w:val="-3"/>
            </w:rPr>
            <w:t>他</w:t>
          </w:r>
          <w:r>
            <w:t>资料</w:t>
          </w:r>
          <w:r>
            <w:tab/>
          </w:r>
          <w:r>
            <w:rPr>
              <w:rFonts w:ascii="Calibri" w:eastAsia="Calibri"/>
              <w:spacing w:val="-1"/>
            </w:rPr>
            <w:t>49</w:t>
          </w:r>
          <w:r>
            <w:rPr>
              <w:rFonts w:ascii="Calibri" w:eastAsia="Calibri"/>
              <w:spacing w:val="-1"/>
            </w:rPr>
            <w:fldChar w:fldCharType="end"/>
          </w:r>
        </w:p>
        <w:p>
          <w:pPr>
            <w:pStyle w:val="6"/>
            <w:tabs>
              <w:tab w:val="left" w:leader="dot" w:pos="8901"/>
            </w:tabs>
            <w:rPr>
              <w:rFonts w:ascii="Calibri" w:eastAsia="Calibri"/>
            </w:rPr>
          </w:pPr>
          <w:r>
            <w:fldChar w:fldCharType="begin"/>
          </w:r>
          <w:r>
            <w:instrText xml:space="preserve"> HYPERLINK \l "_bookmark38" </w:instrText>
          </w:r>
          <w:r>
            <w:fldChar w:fldCharType="separate"/>
          </w:r>
          <w:r>
            <w:t>附件</w:t>
          </w:r>
          <w:r>
            <w:rPr>
              <w:spacing w:val="-71"/>
            </w:rPr>
            <w:t xml:space="preserve"> </w:t>
          </w:r>
          <w:r>
            <w:rPr>
              <w:rFonts w:ascii="Times New Roman" w:eastAsia="Times New Roman"/>
            </w:rPr>
            <w:t xml:space="preserve">10 </w:t>
          </w:r>
          <w:r>
            <w:rPr>
              <w:rFonts w:ascii="Times New Roman" w:eastAsia="Times New Roman"/>
              <w:spacing w:val="1"/>
            </w:rPr>
            <w:t xml:space="preserve"> </w:t>
          </w:r>
          <w:r>
            <w:t>调</w:t>
          </w:r>
          <w:r>
            <w:rPr>
              <w:spacing w:val="-3"/>
            </w:rPr>
            <w:t>查</w:t>
          </w:r>
          <w:r>
            <w:t>通知</w:t>
          </w:r>
          <w:r>
            <w:tab/>
          </w:r>
          <w:r>
            <w:rPr>
              <w:rFonts w:ascii="Calibri" w:eastAsia="Calibri"/>
              <w:spacing w:val="-1"/>
            </w:rPr>
            <w:t>57</w:t>
          </w:r>
          <w:r>
            <w:rPr>
              <w:rFonts w:ascii="Calibri" w:eastAsia="Calibri"/>
              <w:spacing w:val="-1"/>
            </w:rPr>
            <w:fldChar w:fldCharType="end"/>
          </w:r>
        </w:p>
        <w:p>
          <w:pPr>
            <w:pStyle w:val="6"/>
            <w:tabs>
              <w:tab w:val="left" w:leader="dot" w:pos="8899"/>
            </w:tabs>
            <w:spacing w:before="266"/>
            <w:ind w:right="619"/>
            <w:rPr>
              <w:rFonts w:ascii="Calibri" w:eastAsia="Calibri"/>
            </w:rPr>
          </w:pPr>
          <w:r>
            <w:fldChar w:fldCharType="begin"/>
          </w:r>
          <w:r>
            <w:instrText xml:space="preserve"> HYPERLINK \l "_bookmark39" </w:instrText>
          </w:r>
          <w:r>
            <w:fldChar w:fldCharType="separate"/>
          </w:r>
          <w:r>
            <w:t>附件</w:t>
          </w:r>
          <w:r>
            <w:rPr>
              <w:spacing w:val="-71"/>
            </w:rPr>
            <w:t xml:space="preserve"> </w:t>
          </w:r>
          <w:r>
            <w:rPr>
              <w:rFonts w:ascii="Times New Roman" w:eastAsia="Times New Roman"/>
              <w:spacing w:val="-5"/>
            </w:rPr>
            <w:t xml:space="preserve">11 </w:t>
          </w:r>
          <w:r>
            <w:rPr>
              <w:rFonts w:ascii="Times New Roman" w:eastAsia="Times New Roman"/>
              <w:spacing w:val="2"/>
            </w:rPr>
            <w:t xml:space="preserve"> </w:t>
          </w:r>
          <w:r>
            <w:t>评</w:t>
          </w:r>
          <w:r>
            <w:rPr>
              <w:spacing w:val="-3"/>
            </w:rPr>
            <w:t>审</w:t>
          </w:r>
          <w:r>
            <w:t>意见</w:t>
          </w:r>
          <w:r>
            <w:tab/>
          </w:r>
          <w:r>
            <w:rPr>
              <w:rFonts w:ascii="Calibri" w:eastAsia="Calibri"/>
              <w:spacing w:val="-1"/>
            </w:rPr>
            <w:t>58</w:t>
          </w:r>
          <w:r>
            <w:rPr>
              <w:rFonts w:ascii="Calibri" w:eastAsia="Calibri"/>
              <w:spacing w:val="-1"/>
            </w:rPr>
            <w:fldChar w:fldCharType="end"/>
          </w:r>
        </w:p>
      </w:sdtContent>
    </w:sdt>
    <w:p>
      <w:pPr>
        <w:spacing w:after="0"/>
        <w:rPr>
          <w:rFonts w:ascii="Calibri" w:eastAsia="Calibri"/>
        </w:rPr>
        <w:sectPr>
          <w:type w:val="continuous"/>
          <w:pgSz w:w="11910" w:h="16840"/>
          <w:pgMar w:top="1220" w:right="740" w:bottom="1464" w:left="1140" w:header="720" w:footer="720" w:gutter="0"/>
        </w:sectPr>
      </w:pPr>
    </w:p>
    <w:p>
      <w:pPr>
        <w:pStyle w:val="2"/>
      </w:pPr>
      <w:r>
        <w:t>1、前言</w:t>
      </w:r>
    </w:p>
    <w:p>
      <w:pPr>
        <w:pStyle w:val="5"/>
        <w:spacing w:before="188" w:line="364" w:lineRule="auto"/>
        <w:ind w:left="220" w:right="683" w:firstLine="480"/>
        <w:jc w:val="both"/>
        <w:rPr>
          <w:rFonts w:ascii="Times New Roman" w:eastAsia="Times New Roman"/>
        </w:rPr>
      </w:pPr>
      <w:r>
        <w:rPr>
          <w:spacing w:val="-1"/>
        </w:rPr>
        <w:t>南阳远大新能源开发有限公司地块位于南阳市官庄工区赤虎街道岳庄村，租赁岳庄</w:t>
      </w:r>
      <w:r>
        <w:rPr>
          <w:spacing w:val="-6"/>
        </w:rPr>
        <w:t xml:space="preserve">村委土地，占地面积 </w:t>
      </w:r>
      <w:r>
        <w:rPr>
          <w:rFonts w:ascii="Times New Roman" w:eastAsia="Times New Roman"/>
        </w:rPr>
        <w:t xml:space="preserve">1364.58 </w:t>
      </w:r>
      <w:r>
        <w:rPr>
          <w:spacing w:val="-3"/>
        </w:rPr>
        <w:t xml:space="preserve">平方米。南阳远大新能源开发有限公司成立于 </w:t>
      </w:r>
      <w:r>
        <w:rPr>
          <w:rFonts w:ascii="Times New Roman" w:eastAsia="Times New Roman"/>
        </w:rPr>
        <w:t xml:space="preserve">2009 </w:t>
      </w:r>
      <w:r>
        <w:rPr>
          <w:spacing w:val="-30"/>
        </w:rPr>
        <w:t xml:space="preserve">年 </w:t>
      </w:r>
      <w:r>
        <w:rPr>
          <w:rFonts w:ascii="Times New Roman" w:eastAsia="Times New Roman"/>
        </w:rPr>
        <w:t>10</w:t>
      </w:r>
    </w:p>
    <w:p>
      <w:pPr>
        <w:pStyle w:val="5"/>
        <w:spacing w:before="1"/>
        <w:ind w:left="220"/>
        <w:jc w:val="both"/>
      </w:pPr>
      <w:r>
        <w:t xml:space="preserve">月 </w:t>
      </w:r>
      <w:r>
        <w:rPr>
          <w:rFonts w:ascii="Times New Roman" w:eastAsia="Times New Roman"/>
        </w:rPr>
        <w:t xml:space="preserve">4 </w:t>
      </w:r>
      <w:r>
        <w:t xml:space="preserve">日，该公司于 </w:t>
      </w:r>
      <w:r>
        <w:rPr>
          <w:rFonts w:ascii="Times New Roman" w:eastAsia="Times New Roman"/>
        </w:rPr>
        <w:t xml:space="preserve">2010 </w:t>
      </w:r>
      <w:r>
        <w:t xml:space="preserve">年 </w:t>
      </w:r>
      <w:r>
        <w:rPr>
          <w:rFonts w:ascii="Times New Roman" w:eastAsia="Times New Roman"/>
        </w:rPr>
        <w:t xml:space="preserve">4 </w:t>
      </w:r>
      <w:r>
        <w:t xml:space="preserve">月 </w:t>
      </w:r>
      <w:r>
        <w:rPr>
          <w:rFonts w:ascii="Times New Roman" w:eastAsia="Times New Roman"/>
        </w:rPr>
        <w:t xml:space="preserve">1 </w:t>
      </w:r>
      <w:r>
        <w:t>日申请了钢丝绳表面脂，麻芯脂等脂类加工项目环境影</w:t>
      </w:r>
    </w:p>
    <w:p>
      <w:pPr>
        <w:pStyle w:val="5"/>
        <w:spacing w:before="161"/>
        <w:ind w:left="220"/>
        <w:jc w:val="both"/>
        <w:rPr>
          <w:rFonts w:ascii="Times New Roman" w:eastAsia="Times New Roman"/>
        </w:rPr>
      </w:pPr>
      <w:r>
        <w:t>响登记表。</w:t>
      </w:r>
      <w:r>
        <w:rPr>
          <w:rFonts w:ascii="Times New Roman" w:eastAsia="Times New Roman"/>
        </w:rPr>
        <w:t xml:space="preserve">2010 </w:t>
      </w:r>
      <w:r>
        <w:t xml:space="preserve">年 </w:t>
      </w:r>
      <w:r>
        <w:rPr>
          <w:rFonts w:ascii="Times New Roman" w:eastAsia="Times New Roman"/>
        </w:rPr>
        <w:t xml:space="preserve">4 </w:t>
      </w:r>
      <w:r>
        <w:t xml:space="preserve">月 </w:t>
      </w:r>
      <w:r>
        <w:rPr>
          <w:rFonts w:ascii="Times New Roman" w:eastAsia="Times New Roman"/>
        </w:rPr>
        <w:t xml:space="preserve">9 </w:t>
      </w:r>
      <w:r>
        <w:t>日南阳市宛城区规划建设环境保护局以宛区环审（</w:t>
      </w:r>
      <w:r>
        <w:rPr>
          <w:rFonts w:ascii="Times New Roman" w:eastAsia="Times New Roman"/>
        </w:rPr>
        <w:t>2010</w:t>
      </w:r>
      <w:r>
        <w:t>）</w:t>
      </w:r>
      <w:r>
        <w:rPr>
          <w:rFonts w:ascii="Times New Roman" w:eastAsia="Times New Roman"/>
        </w:rPr>
        <w:t>4-1</w:t>
      </w:r>
    </w:p>
    <w:p>
      <w:pPr>
        <w:pStyle w:val="5"/>
        <w:spacing w:before="160" w:line="364" w:lineRule="auto"/>
        <w:ind w:left="220" w:right="620"/>
        <w:jc w:val="both"/>
      </w:pPr>
      <w:r>
        <w:rPr>
          <w:spacing w:val="-7"/>
        </w:rPr>
        <w:t xml:space="preserve">号对该项目进行批复。项目于 </w:t>
      </w:r>
      <w:r>
        <w:rPr>
          <w:rFonts w:ascii="Times New Roman" w:eastAsia="Times New Roman"/>
        </w:rPr>
        <w:t xml:space="preserve">2010 </w:t>
      </w:r>
      <w:r>
        <w:rPr>
          <w:spacing w:val="-6"/>
        </w:rPr>
        <w:t>年进行建设，因项目选择失误及资金短缺等原因，企</w:t>
      </w:r>
      <w:r>
        <w:t>业设备未购买完成就停止了该项目的建设，项目未建设完成，厂区闲置。</w:t>
      </w:r>
    </w:p>
    <w:p>
      <w:pPr>
        <w:pStyle w:val="5"/>
        <w:spacing w:before="1" w:line="364" w:lineRule="auto"/>
        <w:ind w:left="220" w:right="623" w:firstLine="480"/>
        <w:jc w:val="both"/>
      </w:pPr>
      <w:r>
        <w:rPr>
          <w:rFonts w:ascii="Times New Roman" w:eastAsia="Times New Roman"/>
        </w:rPr>
        <w:t xml:space="preserve">2020 </w:t>
      </w:r>
      <w:r>
        <w:rPr>
          <w:spacing w:val="-30"/>
        </w:rPr>
        <w:t xml:space="preserve">年 </w:t>
      </w:r>
      <w:r>
        <w:rPr>
          <w:rFonts w:ascii="Times New Roman" w:eastAsia="Times New Roman"/>
        </w:rPr>
        <w:t xml:space="preserve">6 </w:t>
      </w:r>
      <w:r>
        <w:rPr>
          <w:spacing w:val="-30"/>
        </w:rPr>
        <w:t xml:space="preserve">月 </w:t>
      </w:r>
      <w:r>
        <w:rPr>
          <w:rFonts w:ascii="Times New Roman" w:eastAsia="Times New Roman"/>
        </w:rPr>
        <w:t xml:space="preserve">7 </w:t>
      </w:r>
      <w:r>
        <w:rPr>
          <w:spacing w:val="-1"/>
        </w:rPr>
        <w:t>日南阳市官庄工区城乡管理和环境保护局下发了关于对南阳远大新能</w:t>
      </w:r>
      <w:r>
        <w:t>源开发有限公司疑似污染地块开展土壤环境初步调查的通知，要求南阳远大新能源开发有限公司完成疑似污染地块的土壤环境初步调查，编制调查报告，并将调查报告主要内容通过网站等便于公众知晓的方式向社会公开。受土地使用权人南阳远大新能源开发有</w:t>
      </w:r>
      <w:r>
        <w:rPr>
          <w:spacing w:val="-3"/>
        </w:rPr>
        <w:t xml:space="preserve">限公司委托，河南省煦邦检测技术有限责任公司 </w:t>
      </w:r>
      <w:r>
        <w:rPr>
          <w:rFonts w:ascii="Times New Roman" w:eastAsia="Times New Roman"/>
        </w:rPr>
        <w:t xml:space="preserve">2020 </w:t>
      </w:r>
      <w:r>
        <w:rPr>
          <w:spacing w:val="-30"/>
        </w:rPr>
        <w:t xml:space="preserve">年 </w:t>
      </w:r>
      <w:r>
        <w:rPr>
          <w:rFonts w:ascii="Times New Roman" w:eastAsia="Times New Roman"/>
        </w:rPr>
        <w:t xml:space="preserve">11 </w:t>
      </w:r>
      <w:r>
        <w:t>月承担了南阳远大新能源开发有限公司疑似污染地块的土壤环境初步调查及调查报告编写任务。</w:t>
      </w:r>
    </w:p>
    <w:p>
      <w:pPr>
        <w:pStyle w:val="5"/>
        <w:spacing w:before="4" w:line="364" w:lineRule="auto"/>
        <w:ind w:left="220" w:right="498" w:firstLine="480"/>
        <w:jc w:val="both"/>
      </w:pPr>
      <w:r>
        <w:t>为切实掌握地块土壤环境质量、保障地块再利用的环境安全，根据《中华人民共和</w:t>
      </w:r>
      <w:r>
        <w:rPr>
          <w:spacing w:val="-12"/>
        </w:rPr>
        <w:t>国土壤污染防治法》</w:t>
      </w:r>
      <w:r>
        <w:t>（</w:t>
      </w:r>
      <w:r>
        <w:rPr>
          <w:rFonts w:ascii="Times New Roman" w:eastAsia="Times New Roman"/>
        </w:rPr>
        <w:t xml:space="preserve">2018  </w:t>
      </w:r>
      <w:r>
        <w:t xml:space="preserve">年 </w:t>
      </w:r>
      <w:r>
        <w:rPr>
          <w:rFonts w:ascii="Times New Roman" w:eastAsia="Times New Roman"/>
        </w:rPr>
        <w:t xml:space="preserve">8  </w:t>
      </w:r>
      <w:r>
        <w:t xml:space="preserve">月 </w:t>
      </w:r>
      <w:r>
        <w:rPr>
          <w:rFonts w:ascii="Times New Roman" w:eastAsia="Times New Roman"/>
        </w:rPr>
        <w:t xml:space="preserve">31  </w:t>
      </w:r>
      <w:r>
        <w:t>日</w:t>
      </w:r>
      <w:r>
        <w:rPr>
          <w:spacing w:val="-53"/>
        </w:rPr>
        <w:t>）</w:t>
      </w:r>
      <w:r>
        <w:rPr>
          <w:spacing w:val="-10"/>
        </w:rPr>
        <w:t>、《土壤污染防治行动计划》</w:t>
      </w:r>
      <w:r>
        <w:t>（</w:t>
      </w:r>
      <w:r>
        <w:rPr>
          <w:spacing w:val="-18"/>
        </w:rPr>
        <w:t>国发〔</w:t>
      </w:r>
      <w:r>
        <w:rPr>
          <w:rFonts w:ascii="Times New Roman" w:eastAsia="Times New Roman"/>
        </w:rPr>
        <w:t>2016</w:t>
      </w:r>
      <w:r>
        <w:rPr>
          <w:spacing w:val="-14"/>
        </w:rPr>
        <w:t>〕</w:t>
      </w:r>
    </w:p>
    <w:p>
      <w:pPr>
        <w:pStyle w:val="5"/>
        <w:spacing w:before="1"/>
        <w:ind w:left="220"/>
        <w:jc w:val="both"/>
      </w:pPr>
      <w:r>
        <w:rPr>
          <w:rFonts w:ascii="Times New Roman" w:eastAsia="Times New Roman"/>
        </w:rPr>
        <w:t xml:space="preserve">31  </w:t>
      </w:r>
      <w:r>
        <w:rPr>
          <w:spacing w:val="-3"/>
        </w:rPr>
        <w:t>号，</w:t>
      </w:r>
      <w:r>
        <w:rPr>
          <w:rFonts w:ascii="Times New Roman" w:eastAsia="Times New Roman"/>
          <w:spacing w:val="-5"/>
        </w:rPr>
        <w:t>2016</w:t>
      </w:r>
      <w:r>
        <w:rPr>
          <w:rFonts w:ascii="Times New Roman" w:eastAsia="Times New Roman"/>
        </w:rPr>
        <w:t xml:space="preserve">  </w:t>
      </w:r>
      <w:r>
        <w:t xml:space="preserve">年 </w:t>
      </w:r>
      <w:r>
        <w:rPr>
          <w:rFonts w:ascii="Times New Roman" w:eastAsia="Times New Roman"/>
        </w:rPr>
        <w:t xml:space="preserve">5  </w:t>
      </w:r>
      <w:r>
        <w:t xml:space="preserve">月 </w:t>
      </w:r>
      <w:r>
        <w:rPr>
          <w:rFonts w:ascii="Times New Roman" w:eastAsia="Times New Roman"/>
        </w:rPr>
        <w:t xml:space="preserve">28  </w:t>
      </w:r>
      <w:r>
        <w:t>日</w:t>
      </w:r>
      <w:r>
        <w:rPr>
          <w:spacing w:val="-22"/>
        </w:rPr>
        <w:t>）</w:t>
      </w:r>
      <w:r>
        <w:rPr>
          <w:spacing w:val="-9"/>
        </w:rPr>
        <w:t>、《污染地块土壤管理办法</w:t>
      </w:r>
      <w:r>
        <w:t>（试行</w:t>
      </w:r>
      <w:r>
        <w:rPr>
          <w:spacing w:val="-22"/>
        </w:rPr>
        <w:t xml:space="preserve">）》 </w:t>
      </w:r>
      <w:r>
        <w:t xml:space="preserve">（部令 第 </w:t>
      </w:r>
      <w:r>
        <w:rPr>
          <w:rFonts w:ascii="Times New Roman" w:eastAsia="Times New Roman"/>
        </w:rPr>
        <w:t xml:space="preserve">42  </w:t>
      </w:r>
      <w:r>
        <w:t>号，</w:t>
      </w:r>
    </w:p>
    <w:p>
      <w:pPr>
        <w:pStyle w:val="5"/>
        <w:spacing w:before="161"/>
        <w:ind w:left="220"/>
        <w:jc w:val="both"/>
        <w:rPr>
          <w:rFonts w:ascii="Times New Roman" w:eastAsia="Times New Roman"/>
        </w:rPr>
      </w:pPr>
      <w:r>
        <w:rPr>
          <w:rFonts w:ascii="Times New Roman" w:eastAsia="Times New Roman"/>
        </w:rPr>
        <w:t xml:space="preserve">2017 </w:t>
      </w:r>
      <w:r>
        <w:t xml:space="preserve">年 </w:t>
      </w:r>
      <w:r>
        <w:rPr>
          <w:rFonts w:ascii="Times New Roman" w:eastAsia="Times New Roman"/>
        </w:rPr>
        <w:t xml:space="preserve">7 </w:t>
      </w:r>
      <w:r>
        <w:t xml:space="preserve">月 </w:t>
      </w:r>
      <w:r>
        <w:rPr>
          <w:rFonts w:ascii="Times New Roman" w:eastAsia="Times New Roman"/>
        </w:rPr>
        <w:t xml:space="preserve">1 </w:t>
      </w:r>
      <w:r>
        <w:t>日）、《河南省清洁土壤行动计划》（豫政〔</w:t>
      </w:r>
      <w:r>
        <w:rPr>
          <w:rFonts w:ascii="Times New Roman" w:eastAsia="Times New Roman"/>
        </w:rPr>
        <w:t>2017</w:t>
      </w:r>
      <w:r>
        <w:t xml:space="preserve">〕 </w:t>
      </w:r>
      <w:r>
        <w:rPr>
          <w:rFonts w:ascii="Times New Roman" w:eastAsia="Times New Roman"/>
        </w:rPr>
        <w:t xml:space="preserve">13 </w:t>
      </w:r>
      <w:r>
        <w:t>号，</w:t>
      </w:r>
      <w:r>
        <w:rPr>
          <w:rFonts w:ascii="Times New Roman" w:eastAsia="Times New Roman"/>
        </w:rPr>
        <w:t xml:space="preserve">2017 </w:t>
      </w:r>
      <w:r>
        <w:t xml:space="preserve">年 </w:t>
      </w:r>
      <w:r>
        <w:rPr>
          <w:rFonts w:ascii="Times New Roman" w:eastAsia="Times New Roman"/>
        </w:rPr>
        <w:t>4</w:t>
      </w:r>
    </w:p>
    <w:p>
      <w:pPr>
        <w:pStyle w:val="5"/>
        <w:spacing w:before="160" w:line="364" w:lineRule="auto"/>
        <w:ind w:left="220" w:right="620"/>
        <w:jc w:val="both"/>
      </w:pPr>
      <w:r>
        <w:t xml:space="preserve">月 </w:t>
      </w:r>
      <w:r>
        <w:rPr>
          <w:rFonts w:ascii="Times New Roman" w:eastAsia="Times New Roman"/>
        </w:rPr>
        <w:t xml:space="preserve">28 </w:t>
      </w:r>
      <w:r>
        <w:t>日）等相关文件规定，为保障工业企业场地再开发利用的环境安全，维护人民群</w:t>
      </w:r>
      <w:r>
        <w:rPr>
          <w:spacing w:val="-6"/>
        </w:rPr>
        <w:t>众的切身利益， 我公司接受委托后，立即组织相关专业技术人员开展资料收集、实地踏</w:t>
      </w:r>
      <w:r>
        <w:t>勘、人员访谈等工作，最终编制完成《南阳远大新能源开发有限公司疑似污染地块土壤环境初步调查报告》。</w:t>
      </w:r>
    </w:p>
    <w:p>
      <w:pPr>
        <w:spacing w:after="0" w:line="364" w:lineRule="auto"/>
        <w:jc w:val="both"/>
        <w:sectPr>
          <w:footerReference r:id="rId3" w:type="default"/>
          <w:pgSz w:w="11910" w:h="16840"/>
          <w:pgMar w:top="1180" w:right="740" w:bottom="1160" w:left="1140" w:header="0" w:footer="975" w:gutter="0"/>
          <w:pgNumType w:start="1"/>
        </w:sectPr>
      </w:pPr>
    </w:p>
    <w:p>
      <w:pPr>
        <w:pStyle w:val="2"/>
      </w:pPr>
      <w:r>
        <w:rPr>
          <w:rFonts w:ascii="Calibri" w:eastAsia="Calibri"/>
        </w:rPr>
        <w:t>2</w:t>
      </w:r>
      <w:r>
        <w:t>、概述</w:t>
      </w:r>
    </w:p>
    <w:p>
      <w:pPr>
        <w:pStyle w:val="11"/>
        <w:numPr>
          <w:ilvl w:val="1"/>
          <w:numId w:val="6"/>
        </w:numPr>
        <w:tabs>
          <w:tab w:val="left" w:pos="641"/>
        </w:tabs>
        <w:spacing w:before="239" w:after="0" w:line="240" w:lineRule="auto"/>
        <w:ind w:left="640" w:right="0" w:hanging="421"/>
        <w:jc w:val="left"/>
        <w:rPr>
          <w:b/>
          <w:sz w:val="28"/>
        </w:rPr>
      </w:pPr>
      <w:bookmarkStart w:id="3" w:name="2.1调查的目的和原则"/>
      <w:bookmarkEnd w:id="3"/>
      <w:bookmarkStart w:id="4" w:name="_bookmark2"/>
      <w:bookmarkEnd w:id="4"/>
      <w:bookmarkStart w:id="5" w:name="_bookmark2"/>
      <w:bookmarkEnd w:id="5"/>
      <w:r>
        <w:rPr>
          <w:b/>
          <w:sz w:val="28"/>
        </w:rPr>
        <w:t>调查的目的和原则</w:t>
      </w:r>
    </w:p>
    <w:p>
      <w:pPr>
        <w:pStyle w:val="11"/>
        <w:numPr>
          <w:ilvl w:val="2"/>
          <w:numId w:val="6"/>
        </w:numPr>
        <w:tabs>
          <w:tab w:val="left" w:pos="761"/>
        </w:tabs>
        <w:spacing w:before="214" w:after="0" w:line="240" w:lineRule="auto"/>
        <w:ind w:left="760" w:right="0" w:hanging="541"/>
        <w:jc w:val="left"/>
        <w:rPr>
          <w:sz w:val="24"/>
        </w:rPr>
      </w:pPr>
      <w:r>
        <w:rPr>
          <w:sz w:val="24"/>
        </w:rPr>
        <w:t>调查目的</w:t>
      </w:r>
    </w:p>
    <w:p>
      <w:pPr>
        <w:pStyle w:val="5"/>
        <w:spacing w:before="161" w:line="364" w:lineRule="auto"/>
        <w:ind w:left="220" w:right="683" w:firstLine="480"/>
        <w:jc w:val="both"/>
      </w:pPr>
      <w:r>
        <w:t>第一阶段调查目的是识别可能存在的污染源和污染物，初步排查场地是否存在污染可能性，必要情况下进行应急清理。主要工作内容是通过资料收集与分析、现场踏勘、人员访谈等方式开展调查，识别潜在的场地污染物质，为分析项目提供依据，避免地块遗留污染物造成环境污染和经济损失，保障人体健康和环境质量安全。</w:t>
      </w:r>
    </w:p>
    <w:p>
      <w:pPr>
        <w:pStyle w:val="11"/>
        <w:numPr>
          <w:ilvl w:val="2"/>
          <w:numId w:val="6"/>
        </w:numPr>
        <w:tabs>
          <w:tab w:val="left" w:pos="821"/>
        </w:tabs>
        <w:spacing w:before="2" w:after="0" w:line="240" w:lineRule="auto"/>
        <w:ind w:left="820" w:right="0" w:hanging="601"/>
        <w:jc w:val="left"/>
        <w:rPr>
          <w:sz w:val="24"/>
        </w:rPr>
      </w:pPr>
      <w:r>
        <w:rPr>
          <w:sz w:val="24"/>
        </w:rPr>
        <w:t>调查原则</w:t>
      </w:r>
    </w:p>
    <w:p>
      <w:pPr>
        <w:pStyle w:val="5"/>
        <w:spacing w:before="161"/>
        <w:ind w:left="700"/>
      </w:pPr>
      <w:r>
        <w:t>本次调查遵循以下三项原则实施：</w:t>
      </w:r>
    </w:p>
    <w:p>
      <w:pPr>
        <w:pStyle w:val="5"/>
        <w:spacing w:before="160" w:line="364" w:lineRule="auto"/>
        <w:ind w:left="220" w:right="498" w:firstLine="480"/>
      </w:pPr>
      <w:r>
        <w:rPr>
          <w:spacing w:val="-7"/>
        </w:rPr>
        <w:t xml:space="preserve">针对性原则：针对场地的特征和潜在污染物特性，进行污染浓度和空间分布的调查， </w:t>
      </w:r>
      <w:r>
        <w:t>为场地的环境管理以及下一步可能需要的场地环境调查工作提供依据；</w:t>
      </w:r>
    </w:p>
    <w:p>
      <w:pPr>
        <w:pStyle w:val="5"/>
        <w:spacing w:before="1" w:line="364" w:lineRule="auto"/>
        <w:ind w:left="220" w:right="683" w:firstLine="480"/>
      </w:pPr>
      <w:r>
        <w:t>规范性原则：采用程序化和系统化的方式开展场地环境调查工作，尽力保证调查过程的科学性和客观性；</w:t>
      </w:r>
    </w:p>
    <w:p>
      <w:pPr>
        <w:pStyle w:val="5"/>
        <w:spacing w:before="2" w:line="364" w:lineRule="auto"/>
        <w:ind w:left="220" w:right="683" w:firstLine="480"/>
      </w:pPr>
      <w:r>
        <w:rPr>
          <w:spacing w:val="-1"/>
        </w:rPr>
        <w:t>可操作性原则：综合考虑调查方法、时间、经费等，结合现阶段场地实际情况，使</w:t>
      </w:r>
      <w:r>
        <w:t>调查过程切实可行。</w:t>
      </w:r>
    </w:p>
    <w:p>
      <w:pPr>
        <w:pStyle w:val="3"/>
        <w:numPr>
          <w:ilvl w:val="1"/>
          <w:numId w:val="6"/>
        </w:numPr>
        <w:tabs>
          <w:tab w:val="left" w:pos="641"/>
        </w:tabs>
        <w:spacing w:before="52" w:after="0" w:line="240" w:lineRule="auto"/>
        <w:ind w:left="640" w:right="0" w:hanging="421"/>
        <w:jc w:val="left"/>
      </w:pPr>
      <w:bookmarkStart w:id="6" w:name="_bookmark3"/>
      <w:bookmarkEnd w:id="6"/>
      <w:bookmarkStart w:id="7" w:name="_bookmark3"/>
      <w:bookmarkEnd w:id="7"/>
      <w:bookmarkStart w:id="8" w:name="2.2调查范围"/>
      <w:bookmarkEnd w:id="8"/>
      <w:r>
        <w:rPr>
          <w:spacing w:val="-1"/>
          <w:w w:val="95"/>
        </w:rPr>
        <w:t>调查范围</w:t>
      </w:r>
    </w:p>
    <w:p>
      <w:pPr>
        <w:pStyle w:val="5"/>
        <w:spacing w:before="214" w:line="364" w:lineRule="auto"/>
        <w:ind w:left="220" w:right="498" w:firstLine="480"/>
      </w:pPr>
      <w:r>
        <w:t>本次调查范围为南阳远大新能源开发有限公司地块，地块位于南阳市官庄工区赤虎</w:t>
      </w:r>
      <w:r>
        <w:rPr>
          <w:spacing w:val="-7"/>
        </w:rPr>
        <w:t>街道岳庄村，该地块东侧为岳庄村村委会，西侧紧邻小黄河，南侧为公路，北侧为耕地。</w:t>
      </w:r>
      <w:r>
        <w:rPr>
          <w:spacing w:val="-16"/>
        </w:rPr>
        <w:t xml:space="preserve">面积为 </w:t>
      </w:r>
      <w:r>
        <w:rPr>
          <w:rFonts w:ascii="Times New Roman" w:eastAsia="Times New Roman"/>
        </w:rPr>
        <w:t xml:space="preserve">1364.58 </w:t>
      </w:r>
      <w:r>
        <w:rPr>
          <w:spacing w:val="-4"/>
        </w:rPr>
        <w:t xml:space="preserve">平方米。本地块调查范围详见图 </w:t>
      </w:r>
      <w:r>
        <w:rPr>
          <w:rFonts w:ascii="Times New Roman" w:eastAsia="Times New Roman"/>
        </w:rPr>
        <w:t xml:space="preserve">2-1 </w:t>
      </w:r>
      <w:r>
        <w:rPr>
          <w:spacing w:val="-20"/>
        </w:rPr>
        <w:t xml:space="preserve">及表 </w:t>
      </w:r>
      <w:r>
        <w:rPr>
          <w:rFonts w:ascii="Times New Roman" w:eastAsia="Times New Roman"/>
        </w:rPr>
        <w:t>2-1</w:t>
      </w:r>
      <w:r>
        <w:t>。</w:t>
      </w:r>
    </w:p>
    <w:p>
      <w:pPr>
        <w:spacing w:before="2"/>
        <w:ind w:left="3100" w:right="0" w:firstLine="0"/>
        <w:jc w:val="left"/>
        <w:rPr>
          <w:b/>
          <w:sz w:val="24"/>
        </w:rPr>
      </w:pPr>
      <w:r>
        <w:rPr>
          <w:b/>
          <w:sz w:val="24"/>
        </w:rPr>
        <w:t xml:space="preserve">表 </w:t>
      </w:r>
      <w:r>
        <w:rPr>
          <w:rFonts w:ascii="Times New Roman" w:eastAsia="Times New Roman"/>
          <w:b/>
          <w:sz w:val="24"/>
        </w:rPr>
        <w:t xml:space="preserve">2-1  </w:t>
      </w:r>
      <w:r>
        <w:rPr>
          <w:b/>
          <w:sz w:val="24"/>
        </w:rPr>
        <w:t>调查范围拐点坐标</w:t>
      </w:r>
    </w:p>
    <w:p>
      <w:pPr>
        <w:pStyle w:val="5"/>
        <w:spacing w:before="2"/>
        <w:rPr>
          <w:b/>
          <w:sz w:val="6"/>
        </w:rPr>
      </w:pPr>
    </w:p>
    <w:tbl>
      <w:tblPr>
        <w:tblStyle w:val="8"/>
        <w:tblW w:w="0" w:type="auto"/>
        <w:tblInd w:w="2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15"/>
        <w:gridCol w:w="4004"/>
        <w:gridCol w:w="36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1615" w:type="dxa"/>
          </w:tcPr>
          <w:p>
            <w:pPr>
              <w:pStyle w:val="12"/>
              <w:spacing w:before="11"/>
              <w:jc w:val="left"/>
              <w:rPr>
                <w:b/>
                <w:sz w:val="14"/>
              </w:rPr>
            </w:pPr>
          </w:p>
          <w:p>
            <w:pPr>
              <w:pStyle w:val="12"/>
              <w:ind w:left="574" w:right="570"/>
              <w:rPr>
                <w:sz w:val="21"/>
              </w:rPr>
            </w:pPr>
            <w:r>
              <w:rPr>
                <w:sz w:val="21"/>
              </w:rPr>
              <w:t>拐点</w:t>
            </w:r>
          </w:p>
        </w:tc>
        <w:tc>
          <w:tcPr>
            <w:tcW w:w="4004" w:type="dxa"/>
          </w:tcPr>
          <w:p>
            <w:pPr>
              <w:pStyle w:val="12"/>
              <w:spacing w:before="190"/>
              <w:ind w:left="1378" w:right="1367"/>
              <w:rPr>
                <w:rFonts w:ascii="Times New Roman" w:eastAsia="Times New Roman"/>
                <w:sz w:val="21"/>
              </w:rPr>
            </w:pPr>
            <w:r>
              <w:rPr>
                <w:sz w:val="21"/>
              </w:rPr>
              <w:t xml:space="preserve">坐标 </w:t>
            </w:r>
            <w:r>
              <w:rPr>
                <w:rFonts w:ascii="Times New Roman" w:eastAsia="Times New Roman"/>
                <w:sz w:val="21"/>
              </w:rPr>
              <w:t>X(m)</w:t>
            </w:r>
          </w:p>
        </w:tc>
        <w:tc>
          <w:tcPr>
            <w:tcW w:w="3667" w:type="dxa"/>
          </w:tcPr>
          <w:p>
            <w:pPr>
              <w:pStyle w:val="12"/>
              <w:spacing w:before="190"/>
              <w:ind w:left="1261" w:right="1251"/>
              <w:rPr>
                <w:rFonts w:ascii="Times New Roman" w:eastAsia="Times New Roman"/>
                <w:sz w:val="21"/>
              </w:rPr>
            </w:pPr>
            <w:r>
              <w:rPr>
                <w:sz w:val="21"/>
              </w:rPr>
              <w:t xml:space="preserve">坐标 </w:t>
            </w:r>
            <w:r>
              <w:rPr>
                <w:rFonts w:ascii="Times New Roman" w:eastAsia="Times New Roman"/>
                <w:sz w:val="21"/>
              </w:rPr>
              <w:t>Y(m)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4" w:hRule="atLeast"/>
        </w:trPr>
        <w:tc>
          <w:tcPr>
            <w:tcW w:w="1615" w:type="dxa"/>
          </w:tcPr>
          <w:p>
            <w:pPr>
              <w:pStyle w:val="12"/>
              <w:spacing w:before="177"/>
              <w:ind w:left="574" w:right="566"/>
              <w:rPr>
                <w:rFonts w:ascii="Times New Roman"/>
                <w:sz w:val="21"/>
              </w:rPr>
            </w:pPr>
            <w:r>
              <w:rPr>
                <w:rFonts w:ascii="Times New Roman"/>
                <w:sz w:val="21"/>
              </w:rPr>
              <w:t>J1</w:t>
            </w:r>
          </w:p>
        </w:tc>
        <w:tc>
          <w:tcPr>
            <w:tcW w:w="4004" w:type="dxa"/>
          </w:tcPr>
          <w:p>
            <w:pPr>
              <w:pStyle w:val="12"/>
              <w:spacing w:before="177"/>
              <w:ind w:left="1378" w:right="1368"/>
              <w:rPr>
                <w:rFonts w:ascii="Times New Roman"/>
                <w:sz w:val="21"/>
              </w:rPr>
            </w:pPr>
            <w:r>
              <w:rPr>
                <w:rFonts w:ascii="Times New Roman"/>
                <w:sz w:val="21"/>
              </w:rPr>
              <w:t>3615624.2650</w:t>
            </w:r>
          </w:p>
        </w:tc>
        <w:tc>
          <w:tcPr>
            <w:tcW w:w="3667" w:type="dxa"/>
          </w:tcPr>
          <w:p>
            <w:pPr>
              <w:pStyle w:val="12"/>
              <w:spacing w:before="177"/>
              <w:ind w:left="1261" w:right="1252"/>
              <w:rPr>
                <w:rFonts w:ascii="Times New Roman"/>
                <w:sz w:val="21"/>
              </w:rPr>
            </w:pPr>
            <w:r>
              <w:rPr>
                <w:rFonts w:ascii="Times New Roman"/>
                <w:sz w:val="21"/>
              </w:rPr>
              <w:t>367018.4980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615" w:type="dxa"/>
          </w:tcPr>
          <w:p>
            <w:pPr>
              <w:pStyle w:val="12"/>
              <w:spacing w:before="163"/>
              <w:ind w:left="574" w:right="566"/>
              <w:rPr>
                <w:rFonts w:ascii="Times New Roman"/>
                <w:sz w:val="21"/>
              </w:rPr>
            </w:pPr>
            <w:r>
              <w:rPr>
                <w:rFonts w:ascii="Times New Roman"/>
                <w:sz w:val="21"/>
              </w:rPr>
              <w:t>J2</w:t>
            </w:r>
          </w:p>
        </w:tc>
        <w:tc>
          <w:tcPr>
            <w:tcW w:w="4004" w:type="dxa"/>
          </w:tcPr>
          <w:p>
            <w:pPr>
              <w:pStyle w:val="12"/>
              <w:spacing w:before="163"/>
              <w:ind w:left="1378" w:right="1368"/>
              <w:rPr>
                <w:rFonts w:ascii="Times New Roman"/>
                <w:sz w:val="21"/>
              </w:rPr>
            </w:pPr>
            <w:r>
              <w:rPr>
                <w:rFonts w:ascii="Times New Roman"/>
                <w:sz w:val="21"/>
              </w:rPr>
              <w:t>3615609.4800</w:t>
            </w:r>
          </w:p>
        </w:tc>
        <w:tc>
          <w:tcPr>
            <w:tcW w:w="3667" w:type="dxa"/>
          </w:tcPr>
          <w:p>
            <w:pPr>
              <w:pStyle w:val="12"/>
              <w:spacing w:before="163"/>
              <w:ind w:left="1261" w:right="1252"/>
              <w:rPr>
                <w:rFonts w:ascii="Times New Roman"/>
                <w:sz w:val="21"/>
              </w:rPr>
            </w:pPr>
            <w:r>
              <w:rPr>
                <w:rFonts w:ascii="Times New Roman"/>
                <w:sz w:val="21"/>
              </w:rPr>
              <w:t>367054.7420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1615" w:type="dxa"/>
          </w:tcPr>
          <w:p>
            <w:pPr>
              <w:pStyle w:val="12"/>
              <w:spacing w:before="181"/>
              <w:ind w:left="574" w:right="566"/>
              <w:rPr>
                <w:rFonts w:ascii="Times New Roman"/>
                <w:sz w:val="21"/>
              </w:rPr>
            </w:pPr>
            <w:r>
              <w:rPr>
                <w:rFonts w:ascii="Times New Roman"/>
                <w:sz w:val="21"/>
              </w:rPr>
              <w:t>J3</w:t>
            </w:r>
          </w:p>
        </w:tc>
        <w:tc>
          <w:tcPr>
            <w:tcW w:w="4004" w:type="dxa"/>
          </w:tcPr>
          <w:p>
            <w:pPr>
              <w:pStyle w:val="12"/>
              <w:spacing w:before="181"/>
              <w:ind w:left="1378" w:right="1368"/>
              <w:rPr>
                <w:rFonts w:ascii="Times New Roman"/>
                <w:sz w:val="21"/>
              </w:rPr>
            </w:pPr>
            <w:r>
              <w:rPr>
                <w:rFonts w:ascii="Times New Roman"/>
                <w:sz w:val="21"/>
              </w:rPr>
              <w:t>3615576.2400</w:t>
            </w:r>
          </w:p>
        </w:tc>
        <w:tc>
          <w:tcPr>
            <w:tcW w:w="3667" w:type="dxa"/>
          </w:tcPr>
          <w:p>
            <w:pPr>
              <w:pStyle w:val="12"/>
              <w:spacing w:before="181"/>
              <w:ind w:left="1261" w:right="1252"/>
              <w:rPr>
                <w:rFonts w:ascii="Times New Roman"/>
                <w:sz w:val="21"/>
              </w:rPr>
            </w:pPr>
            <w:r>
              <w:rPr>
                <w:rFonts w:ascii="Times New Roman"/>
                <w:sz w:val="21"/>
              </w:rPr>
              <w:t>367043.9320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trPr>
        <w:tc>
          <w:tcPr>
            <w:tcW w:w="1615" w:type="dxa"/>
          </w:tcPr>
          <w:p>
            <w:pPr>
              <w:pStyle w:val="12"/>
              <w:spacing w:before="170"/>
              <w:ind w:left="574" w:right="566"/>
              <w:rPr>
                <w:rFonts w:ascii="Times New Roman"/>
                <w:sz w:val="21"/>
              </w:rPr>
            </w:pPr>
            <w:r>
              <w:rPr>
                <w:rFonts w:ascii="Times New Roman"/>
                <w:sz w:val="21"/>
              </w:rPr>
              <w:t>J4</w:t>
            </w:r>
          </w:p>
        </w:tc>
        <w:tc>
          <w:tcPr>
            <w:tcW w:w="4004" w:type="dxa"/>
          </w:tcPr>
          <w:p>
            <w:pPr>
              <w:pStyle w:val="12"/>
              <w:spacing w:before="170"/>
              <w:ind w:left="1378" w:right="1368"/>
              <w:rPr>
                <w:rFonts w:ascii="Times New Roman"/>
                <w:sz w:val="21"/>
              </w:rPr>
            </w:pPr>
            <w:r>
              <w:rPr>
                <w:rFonts w:ascii="Times New Roman"/>
                <w:sz w:val="21"/>
              </w:rPr>
              <w:t>3615591.0250</w:t>
            </w:r>
          </w:p>
        </w:tc>
        <w:tc>
          <w:tcPr>
            <w:tcW w:w="3667" w:type="dxa"/>
          </w:tcPr>
          <w:p>
            <w:pPr>
              <w:pStyle w:val="12"/>
              <w:spacing w:before="170"/>
              <w:ind w:left="1261" w:right="1252"/>
              <w:rPr>
                <w:rFonts w:ascii="Times New Roman"/>
                <w:sz w:val="21"/>
              </w:rPr>
            </w:pPr>
            <w:r>
              <w:rPr>
                <w:rFonts w:ascii="Times New Roman"/>
                <w:sz w:val="21"/>
              </w:rPr>
              <w:t>367007.6880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615" w:type="dxa"/>
          </w:tcPr>
          <w:p>
            <w:pPr>
              <w:pStyle w:val="12"/>
              <w:spacing w:before="191"/>
              <w:ind w:left="574" w:right="566"/>
              <w:rPr>
                <w:rFonts w:ascii="Times New Roman"/>
                <w:sz w:val="21"/>
              </w:rPr>
            </w:pPr>
            <w:r>
              <w:rPr>
                <w:rFonts w:ascii="Times New Roman"/>
                <w:sz w:val="21"/>
              </w:rPr>
              <w:t>J1</w:t>
            </w:r>
          </w:p>
        </w:tc>
        <w:tc>
          <w:tcPr>
            <w:tcW w:w="4004" w:type="dxa"/>
          </w:tcPr>
          <w:p>
            <w:pPr>
              <w:pStyle w:val="12"/>
              <w:spacing w:before="191"/>
              <w:ind w:left="1378" w:right="1368"/>
              <w:rPr>
                <w:rFonts w:ascii="Times New Roman"/>
                <w:sz w:val="21"/>
              </w:rPr>
            </w:pPr>
            <w:r>
              <w:rPr>
                <w:rFonts w:ascii="Times New Roman"/>
                <w:sz w:val="21"/>
              </w:rPr>
              <w:t>3615624.2650</w:t>
            </w:r>
          </w:p>
        </w:tc>
        <w:tc>
          <w:tcPr>
            <w:tcW w:w="3667" w:type="dxa"/>
          </w:tcPr>
          <w:p>
            <w:pPr>
              <w:pStyle w:val="12"/>
              <w:spacing w:before="191"/>
              <w:ind w:left="1261" w:right="1252"/>
              <w:rPr>
                <w:rFonts w:ascii="Times New Roman"/>
                <w:sz w:val="21"/>
              </w:rPr>
            </w:pPr>
            <w:r>
              <w:rPr>
                <w:rFonts w:ascii="Times New Roman"/>
                <w:sz w:val="21"/>
              </w:rPr>
              <w:t>367018.4980</w:t>
            </w:r>
          </w:p>
        </w:tc>
      </w:tr>
    </w:tbl>
    <w:p>
      <w:pPr>
        <w:spacing w:after="0"/>
        <w:rPr>
          <w:rFonts w:ascii="Times New Roman"/>
          <w:sz w:val="21"/>
        </w:rPr>
        <w:sectPr>
          <w:pgSz w:w="11910" w:h="16840"/>
          <w:pgMar w:top="1180" w:right="740" w:bottom="1160" w:left="1140" w:header="0" w:footer="975" w:gutter="0"/>
        </w:sectPr>
      </w:pPr>
    </w:p>
    <w:p>
      <w:pPr>
        <w:pStyle w:val="5"/>
        <w:ind w:left="220"/>
        <w:rPr>
          <w:sz w:val="20"/>
        </w:rPr>
      </w:pPr>
      <w:r>
        <w:rPr>
          <w:sz w:val="20"/>
        </w:rPr>
        <w:drawing>
          <wp:inline distT="0" distB="0" distL="0" distR="0">
            <wp:extent cx="5849620" cy="393192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4" cstate="print"/>
                    <a:stretch>
                      <a:fillRect/>
                    </a:stretch>
                  </pic:blipFill>
                  <pic:spPr>
                    <a:xfrm>
                      <a:off x="0" y="0"/>
                      <a:ext cx="5850188" cy="3931920"/>
                    </a:xfrm>
                    <a:prstGeom prst="rect">
                      <a:avLst/>
                    </a:prstGeom>
                  </pic:spPr>
                </pic:pic>
              </a:graphicData>
            </a:graphic>
          </wp:inline>
        </w:drawing>
      </w:r>
    </w:p>
    <w:p>
      <w:pPr>
        <w:pStyle w:val="5"/>
        <w:spacing w:before="11"/>
        <w:rPr>
          <w:b/>
          <w:sz w:val="20"/>
        </w:rPr>
      </w:pPr>
    </w:p>
    <w:p>
      <w:pPr>
        <w:spacing w:after="0"/>
        <w:rPr>
          <w:sz w:val="20"/>
        </w:rPr>
        <w:sectPr>
          <w:pgSz w:w="11910" w:h="16840"/>
          <w:pgMar w:top="1120" w:right="740" w:bottom="1160" w:left="1140" w:header="0" w:footer="975" w:gutter="0"/>
        </w:sectPr>
      </w:pPr>
    </w:p>
    <w:p>
      <w:pPr>
        <w:pStyle w:val="5"/>
        <w:rPr>
          <w:b/>
          <w:sz w:val="30"/>
        </w:rPr>
      </w:pPr>
    </w:p>
    <w:p>
      <w:pPr>
        <w:pStyle w:val="3"/>
        <w:numPr>
          <w:ilvl w:val="1"/>
          <w:numId w:val="6"/>
        </w:numPr>
        <w:tabs>
          <w:tab w:val="left" w:pos="641"/>
        </w:tabs>
        <w:spacing w:before="211" w:after="0" w:line="240" w:lineRule="auto"/>
        <w:ind w:left="640" w:right="0" w:hanging="421"/>
        <w:jc w:val="left"/>
      </w:pPr>
      <w:bookmarkStart w:id="9" w:name="_bookmark4"/>
      <w:bookmarkEnd w:id="9"/>
      <w:bookmarkStart w:id="10" w:name="_bookmark4"/>
      <w:bookmarkEnd w:id="10"/>
      <w:bookmarkStart w:id="11" w:name="2.3调查依据"/>
      <w:bookmarkEnd w:id="11"/>
      <w:r>
        <w:t>调查依据</w:t>
      </w:r>
    </w:p>
    <w:p>
      <w:pPr>
        <w:tabs>
          <w:tab w:val="left" w:pos="1079"/>
        </w:tabs>
        <w:spacing w:before="76"/>
        <w:ind w:left="220" w:right="0" w:firstLine="0"/>
        <w:jc w:val="left"/>
        <w:rPr>
          <w:b/>
          <w:sz w:val="24"/>
        </w:rPr>
      </w:pPr>
      <w:r>
        <w:br w:type="column"/>
      </w:r>
      <w:r>
        <w:rPr>
          <w:b/>
          <w:sz w:val="24"/>
        </w:rPr>
        <w:t>图</w:t>
      </w:r>
      <w:r>
        <w:rPr>
          <w:b/>
          <w:spacing w:val="-62"/>
          <w:sz w:val="24"/>
        </w:rPr>
        <w:t xml:space="preserve"> </w:t>
      </w:r>
      <w:r>
        <w:rPr>
          <w:rFonts w:ascii="Times New Roman" w:eastAsia="Times New Roman"/>
          <w:b/>
          <w:sz w:val="24"/>
        </w:rPr>
        <w:t>2-1</w:t>
      </w:r>
      <w:r>
        <w:rPr>
          <w:rFonts w:ascii="Times New Roman" w:eastAsia="Times New Roman"/>
          <w:b/>
          <w:sz w:val="24"/>
        </w:rPr>
        <w:tab/>
      </w:r>
      <w:r>
        <w:rPr>
          <w:b/>
          <w:sz w:val="24"/>
        </w:rPr>
        <w:t>场地调查范围</w:t>
      </w:r>
    </w:p>
    <w:p>
      <w:pPr>
        <w:spacing w:after="0"/>
        <w:jc w:val="left"/>
        <w:rPr>
          <w:sz w:val="24"/>
        </w:rPr>
        <w:sectPr>
          <w:type w:val="continuous"/>
          <w:pgSz w:w="11910" w:h="16840"/>
          <w:pgMar w:top="1580" w:right="740" w:bottom="280" w:left="1140" w:header="720" w:footer="720" w:gutter="0"/>
          <w:cols w:equalWidth="0" w:num="2">
            <w:col w:w="1805" w:space="1075"/>
            <w:col w:w="7150"/>
          </w:cols>
        </w:sectPr>
      </w:pPr>
    </w:p>
    <w:p>
      <w:pPr>
        <w:pStyle w:val="5"/>
        <w:spacing w:before="7"/>
        <w:rPr>
          <w:b/>
          <w:sz w:val="11"/>
        </w:rPr>
      </w:pPr>
    </w:p>
    <w:p>
      <w:pPr>
        <w:pStyle w:val="5"/>
        <w:spacing w:before="66" w:line="364" w:lineRule="auto"/>
        <w:ind w:left="220" w:right="683" w:firstLine="480"/>
      </w:pPr>
      <w:r>
        <w:t>本项目地块土壤污染状况调查主要依据以下法律法规、技术导则、标准规范和政策文件，以及收集得到的地块相关资料。</w:t>
      </w:r>
    </w:p>
    <w:p>
      <w:pPr>
        <w:pStyle w:val="11"/>
        <w:numPr>
          <w:ilvl w:val="2"/>
          <w:numId w:val="6"/>
        </w:numPr>
        <w:tabs>
          <w:tab w:val="left" w:pos="821"/>
        </w:tabs>
        <w:spacing w:before="1" w:after="0" w:line="240" w:lineRule="auto"/>
        <w:ind w:left="820" w:right="0" w:hanging="601"/>
        <w:jc w:val="left"/>
        <w:rPr>
          <w:sz w:val="24"/>
        </w:rPr>
      </w:pPr>
      <w:r>
        <w:rPr>
          <w:sz w:val="24"/>
        </w:rPr>
        <w:t>国家有关法律、法规、通知及政策</w:t>
      </w:r>
    </w:p>
    <w:p>
      <w:pPr>
        <w:pStyle w:val="11"/>
        <w:numPr>
          <w:ilvl w:val="0"/>
          <w:numId w:val="0"/>
        </w:numPr>
        <w:tabs>
          <w:tab w:val="left" w:pos="822"/>
        </w:tabs>
        <w:spacing w:before="161" w:after="0" w:line="240" w:lineRule="auto"/>
        <w:ind w:left="219" w:leftChars="0" w:right="0" w:rightChars="0"/>
        <w:jc w:val="left"/>
        <w:rPr>
          <w:sz w:val="24"/>
        </w:rPr>
      </w:pPr>
      <w:r>
        <w:rPr>
          <w:rFonts w:hint="eastAsia"/>
          <w:sz w:val="24"/>
          <w:lang w:val="en-US" w:eastAsia="zh-CN"/>
        </w:rPr>
        <w:t>(1)</w:t>
      </w:r>
      <w:r>
        <w:rPr>
          <w:sz w:val="24"/>
        </w:rPr>
        <w:t>《中华人民共和国环境保护法》（</w:t>
      </w:r>
      <w:r>
        <w:rPr>
          <w:rFonts w:ascii="Times New Roman" w:eastAsia="Times New Roman"/>
          <w:sz w:val="24"/>
        </w:rPr>
        <w:t xml:space="preserve">2015 </w:t>
      </w:r>
      <w:r>
        <w:rPr>
          <w:spacing w:val="-30"/>
          <w:sz w:val="24"/>
        </w:rPr>
        <w:t xml:space="preserve">年 </w:t>
      </w:r>
      <w:r>
        <w:rPr>
          <w:rFonts w:ascii="Times New Roman" w:eastAsia="Times New Roman"/>
          <w:sz w:val="24"/>
        </w:rPr>
        <w:t xml:space="preserve">1 </w:t>
      </w:r>
      <w:r>
        <w:rPr>
          <w:spacing w:val="-30"/>
          <w:sz w:val="24"/>
        </w:rPr>
        <w:t xml:space="preserve">月 </w:t>
      </w:r>
      <w:r>
        <w:rPr>
          <w:rFonts w:ascii="Times New Roman" w:eastAsia="Times New Roman"/>
          <w:sz w:val="24"/>
        </w:rPr>
        <w:t xml:space="preserve">1 </w:t>
      </w:r>
      <w:r>
        <w:rPr>
          <w:sz w:val="24"/>
        </w:rPr>
        <w:t>日）；</w:t>
      </w:r>
    </w:p>
    <w:p>
      <w:pPr>
        <w:pStyle w:val="11"/>
        <w:numPr>
          <w:ilvl w:val="0"/>
          <w:numId w:val="0"/>
        </w:numPr>
        <w:tabs>
          <w:tab w:val="left" w:pos="822"/>
        </w:tabs>
        <w:spacing w:before="160" w:after="0" w:line="240" w:lineRule="auto"/>
        <w:ind w:left="219" w:leftChars="0" w:right="0" w:rightChars="0"/>
        <w:jc w:val="left"/>
        <w:rPr>
          <w:sz w:val="24"/>
        </w:rPr>
      </w:pPr>
      <w:r>
        <w:rPr>
          <w:rFonts w:hint="eastAsia"/>
          <w:sz w:val="24"/>
          <w:lang w:val="en-US" w:eastAsia="zh-CN"/>
        </w:rPr>
        <w:t>(2)</w:t>
      </w:r>
      <w:r>
        <w:rPr>
          <w:sz w:val="24"/>
        </w:rPr>
        <w:t>《中华人民共和国土壤污染防治法》（</w:t>
      </w:r>
      <w:r>
        <w:rPr>
          <w:rFonts w:ascii="Times New Roman" w:eastAsia="Times New Roman"/>
          <w:sz w:val="24"/>
        </w:rPr>
        <w:t xml:space="preserve">2019 </w:t>
      </w:r>
      <w:r>
        <w:rPr>
          <w:spacing w:val="-30"/>
          <w:sz w:val="24"/>
        </w:rPr>
        <w:t xml:space="preserve">年 </w:t>
      </w:r>
      <w:r>
        <w:rPr>
          <w:rFonts w:ascii="Times New Roman" w:eastAsia="Times New Roman"/>
          <w:sz w:val="24"/>
        </w:rPr>
        <w:t xml:space="preserve">1 </w:t>
      </w:r>
      <w:r>
        <w:rPr>
          <w:spacing w:val="-30"/>
          <w:sz w:val="24"/>
        </w:rPr>
        <w:t xml:space="preserve">月 </w:t>
      </w:r>
      <w:r>
        <w:rPr>
          <w:rFonts w:ascii="Times New Roman" w:eastAsia="Times New Roman"/>
          <w:sz w:val="24"/>
        </w:rPr>
        <w:t xml:space="preserve">1 </w:t>
      </w:r>
      <w:r>
        <w:rPr>
          <w:sz w:val="24"/>
        </w:rPr>
        <w:t>日）；</w:t>
      </w:r>
    </w:p>
    <w:p>
      <w:pPr>
        <w:pStyle w:val="11"/>
        <w:numPr>
          <w:ilvl w:val="0"/>
          <w:numId w:val="0"/>
        </w:numPr>
        <w:tabs>
          <w:tab w:val="left" w:pos="822"/>
        </w:tabs>
        <w:spacing w:before="161" w:after="0" w:line="240" w:lineRule="auto"/>
        <w:ind w:left="219" w:leftChars="0" w:right="0" w:rightChars="0"/>
        <w:jc w:val="left"/>
        <w:rPr>
          <w:sz w:val="24"/>
        </w:rPr>
      </w:pPr>
      <w:r>
        <w:rPr>
          <w:rFonts w:hint="eastAsia"/>
          <w:sz w:val="24"/>
          <w:lang w:val="en-US" w:eastAsia="zh-CN"/>
        </w:rPr>
        <w:t>(3)</w:t>
      </w:r>
      <w:r>
        <w:rPr>
          <w:sz w:val="24"/>
        </w:rPr>
        <w:t>《中华人民共和国水污染防治法》（</w:t>
      </w:r>
      <w:r>
        <w:rPr>
          <w:rFonts w:ascii="Times New Roman" w:eastAsia="Times New Roman"/>
          <w:sz w:val="24"/>
        </w:rPr>
        <w:t xml:space="preserve">2018 </w:t>
      </w:r>
      <w:r>
        <w:rPr>
          <w:spacing w:val="-30"/>
          <w:sz w:val="24"/>
        </w:rPr>
        <w:t xml:space="preserve">年 </w:t>
      </w:r>
      <w:r>
        <w:rPr>
          <w:rFonts w:ascii="Times New Roman" w:eastAsia="Times New Roman"/>
          <w:sz w:val="24"/>
        </w:rPr>
        <w:t xml:space="preserve">1 </w:t>
      </w:r>
      <w:r>
        <w:rPr>
          <w:spacing w:val="-30"/>
          <w:sz w:val="24"/>
        </w:rPr>
        <w:t xml:space="preserve">月 </w:t>
      </w:r>
      <w:r>
        <w:rPr>
          <w:rFonts w:ascii="Times New Roman" w:eastAsia="Times New Roman"/>
          <w:sz w:val="24"/>
        </w:rPr>
        <w:t xml:space="preserve">1 </w:t>
      </w:r>
      <w:r>
        <w:rPr>
          <w:sz w:val="24"/>
        </w:rPr>
        <w:t>日）；</w:t>
      </w:r>
    </w:p>
    <w:p>
      <w:pPr>
        <w:pStyle w:val="11"/>
        <w:numPr>
          <w:ilvl w:val="0"/>
          <w:numId w:val="0"/>
        </w:numPr>
        <w:tabs>
          <w:tab w:val="left" w:pos="822"/>
        </w:tabs>
        <w:spacing w:before="160" w:after="0" w:line="240" w:lineRule="auto"/>
        <w:ind w:left="219" w:leftChars="0" w:right="0" w:rightChars="0"/>
        <w:jc w:val="left"/>
        <w:rPr>
          <w:sz w:val="24"/>
        </w:rPr>
      </w:pPr>
      <w:r>
        <w:rPr>
          <w:rFonts w:hint="eastAsia"/>
          <w:sz w:val="24"/>
          <w:lang w:val="en-US" w:eastAsia="zh-CN"/>
        </w:rPr>
        <w:t>(4)</w:t>
      </w:r>
      <w:r>
        <w:rPr>
          <w:sz w:val="24"/>
        </w:rPr>
        <w:t>《中华人民共和国大气污染防治法》（</w:t>
      </w:r>
      <w:r>
        <w:rPr>
          <w:rFonts w:ascii="Times New Roman" w:eastAsia="Times New Roman"/>
          <w:sz w:val="24"/>
        </w:rPr>
        <w:t xml:space="preserve">2018 </w:t>
      </w:r>
      <w:r>
        <w:rPr>
          <w:spacing w:val="-30"/>
          <w:sz w:val="24"/>
        </w:rPr>
        <w:t xml:space="preserve">年 </w:t>
      </w:r>
      <w:r>
        <w:rPr>
          <w:rFonts w:ascii="Times New Roman" w:eastAsia="Times New Roman"/>
          <w:sz w:val="24"/>
        </w:rPr>
        <w:t xml:space="preserve">10 </w:t>
      </w:r>
      <w:r>
        <w:rPr>
          <w:spacing w:val="-30"/>
          <w:sz w:val="24"/>
        </w:rPr>
        <w:t xml:space="preserve">月 </w:t>
      </w:r>
      <w:r>
        <w:rPr>
          <w:rFonts w:ascii="Times New Roman" w:eastAsia="Times New Roman"/>
          <w:sz w:val="24"/>
        </w:rPr>
        <w:t xml:space="preserve">26 </w:t>
      </w:r>
      <w:r>
        <w:rPr>
          <w:sz w:val="24"/>
        </w:rPr>
        <w:t>日）；</w:t>
      </w:r>
    </w:p>
    <w:p>
      <w:pPr>
        <w:pStyle w:val="11"/>
        <w:numPr>
          <w:ilvl w:val="0"/>
          <w:numId w:val="0"/>
        </w:numPr>
        <w:tabs>
          <w:tab w:val="left" w:pos="822"/>
        </w:tabs>
        <w:spacing w:before="161" w:after="0" w:line="240" w:lineRule="auto"/>
        <w:ind w:left="219" w:leftChars="0" w:right="0" w:rightChars="0"/>
        <w:jc w:val="left"/>
        <w:rPr>
          <w:sz w:val="24"/>
        </w:rPr>
      </w:pPr>
      <w:r>
        <w:rPr>
          <w:rFonts w:hint="eastAsia"/>
          <w:sz w:val="24"/>
          <w:lang w:val="en-US" w:eastAsia="zh-CN"/>
        </w:rPr>
        <w:t>(5)</w:t>
      </w:r>
      <w:r>
        <w:rPr>
          <w:sz w:val="24"/>
        </w:rPr>
        <w:t>《中华人民共和国固体废物污染环境防治法》（</w:t>
      </w:r>
      <w:r>
        <w:rPr>
          <w:rFonts w:ascii="Times New Roman" w:eastAsia="Times New Roman"/>
          <w:sz w:val="24"/>
        </w:rPr>
        <w:t xml:space="preserve">2016 </w:t>
      </w:r>
      <w:r>
        <w:rPr>
          <w:spacing w:val="-30"/>
          <w:sz w:val="24"/>
        </w:rPr>
        <w:t xml:space="preserve">年 </w:t>
      </w:r>
      <w:r>
        <w:rPr>
          <w:rFonts w:ascii="Times New Roman" w:eastAsia="Times New Roman"/>
          <w:sz w:val="24"/>
        </w:rPr>
        <w:t xml:space="preserve">11 </w:t>
      </w:r>
      <w:r>
        <w:rPr>
          <w:spacing w:val="-30"/>
          <w:sz w:val="24"/>
        </w:rPr>
        <w:t xml:space="preserve">月 </w:t>
      </w:r>
      <w:r>
        <w:rPr>
          <w:rFonts w:ascii="Times New Roman" w:eastAsia="Times New Roman"/>
          <w:sz w:val="24"/>
        </w:rPr>
        <w:t xml:space="preserve">7 </w:t>
      </w:r>
      <w:r>
        <w:rPr>
          <w:sz w:val="24"/>
        </w:rPr>
        <w:t>日）；</w:t>
      </w:r>
    </w:p>
    <w:p>
      <w:pPr>
        <w:pStyle w:val="11"/>
        <w:numPr>
          <w:ilvl w:val="0"/>
          <w:numId w:val="0"/>
        </w:numPr>
        <w:tabs>
          <w:tab w:val="left" w:pos="822"/>
        </w:tabs>
        <w:spacing w:before="160" w:after="0" w:line="364" w:lineRule="auto"/>
        <w:ind w:left="220" w:leftChars="0" w:right="683" w:rightChars="0"/>
        <w:jc w:val="left"/>
        <w:rPr>
          <w:sz w:val="24"/>
        </w:rPr>
      </w:pPr>
      <w:r>
        <w:rPr>
          <w:rFonts w:hint="eastAsia"/>
          <w:sz w:val="24"/>
          <w:lang w:val="en-US" w:eastAsia="zh-CN"/>
        </w:rPr>
        <w:t>(6)</w:t>
      </w:r>
      <w:r>
        <w:rPr>
          <w:sz w:val="24"/>
        </w:rPr>
        <w:t>《国务院办公厅关于印发近期土壤环境保护和综合治理工作安排的通知》 （</w:t>
      </w:r>
      <w:r>
        <w:rPr>
          <w:spacing w:val="-9"/>
          <w:sz w:val="24"/>
        </w:rPr>
        <w:t>国办</w:t>
      </w:r>
      <w:r>
        <w:rPr>
          <w:sz w:val="24"/>
        </w:rPr>
        <w:t>发〔</w:t>
      </w:r>
      <w:r>
        <w:rPr>
          <w:rFonts w:ascii="Times New Roman" w:eastAsia="Times New Roman"/>
          <w:sz w:val="24"/>
        </w:rPr>
        <w:t>2013</w:t>
      </w:r>
      <w:r>
        <w:rPr>
          <w:sz w:val="24"/>
        </w:rPr>
        <w:t>〕</w:t>
      </w:r>
      <w:r>
        <w:rPr>
          <w:rFonts w:ascii="Times New Roman" w:eastAsia="Times New Roman"/>
          <w:sz w:val="24"/>
        </w:rPr>
        <w:t xml:space="preserve">7 </w:t>
      </w:r>
      <w:r>
        <w:rPr>
          <w:sz w:val="24"/>
        </w:rPr>
        <w:t>号）；</w:t>
      </w:r>
    </w:p>
    <w:p>
      <w:pPr>
        <w:pStyle w:val="11"/>
        <w:numPr>
          <w:ilvl w:val="0"/>
          <w:numId w:val="0"/>
        </w:numPr>
        <w:tabs>
          <w:tab w:val="left" w:pos="822"/>
        </w:tabs>
        <w:spacing w:before="2" w:after="0" w:line="240" w:lineRule="auto"/>
        <w:ind w:left="219" w:leftChars="0" w:right="0" w:rightChars="0"/>
        <w:jc w:val="left"/>
        <w:rPr>
          <w:sz w:val="24"/>
        </w:rPr>
      </w:pPr>
      <w:r>
        <w:rPr>
          <w:rFonts w:hint="eastAsia"/>
          <w:sz w:val="24"/>
          <w:lang w:val="en-US" w:eastAsia="zh-CN"/>
        </w:rPr>
        <w:t>(7)</w:t>
      </w:r>
      <w:r>
        <w:rPr>
          <w:sz w:val="24"/>
        </w:rPr>
        <w:t>《国务院关于印发土壤污染防治行动计划的通知》（国发〔</w:t>
      </w:r>
      <w:r>
        <w:rPr>
          <w:rFonts w:ascii="Times New Roman" w:eastAsia="Times New Roman"/>
          <w:sz w:val="24"/>
        </w:rPr>
        <w:t>2016</w:t>
      </w:r>
      <w:r>
        <w:rPr>
          <w:sz w:val="24"/>
        </w:rPr>
        <w:t>〕</w:t>
      </w:r>
      <w:r>
        <w:rPr>
          <w:rFonts w:ascii="Times New Roman" w:eastAsia="Times New Roman"/>
          <w:sz w:val="24"/>
        </w:rPr>
        <w:t xml:space="preserve">31 </w:t>
      </w:r>
      <w:r>
        <w:rPr>
          <w:sz w:val="24"/>
        </w:rPr>
        <w:t>号）</w:t>
      </w:r>
    </w:p>
    <w:p>
      <w:pPr>
        <w:pStyle w:val="11"/>
        <w:numPr>
          <w:ilvl w:val="0"/>
          <w:numId w:val="0"/>
        </w:numPr>
        <w:tabs>
          <w:tab w:val="left" w:pos="822"/>
        </w:tabs>
        <w:spacing w:before="160" w:after="0" w:line="240" w:lineRule="auto"/>
        <w:ind w:left="219" w:leftChars="0" w:right="0" w:rightChars="0"/>
        <w:jc w:val="left"/>
        <w:rPr>
          <w:rFonts w:ascii="Times New Roman" w:eastAsia="Times New Roman"/>
          <w:sz w:val="24"/>
        </w:rPr>
      </w:pPr>
      <w:r>
        <w:rPr>
          <w:rFonts w:hint="eastAsia"/>
          <w:sz w:val="24"/>
          <w:lang w:val="en-US" w:eastAsia="zh-CN"/>
        </w:rPr>
        <w:t>(8)</w:t>
      </w:r>
      <w:r>
        <w:rPr>
          <w:sz w:val="24"/>
        </w:rPr>
        <w:t>《污染地块土壤环境管理办法（试行）》（</w:t>
      </w:r>
      <w:r>
        <w:rPr>
          <w:spacing w:val="-7"/>
          <w:sz w:val="24"/>
        </w:rPr>
        <w:t xml:space="preserve">环境保护部部令第 </w:t>
      </w:r>
      <w:r>
        <w:rPr>
          <w:rFonts w:ascii="Times New Roman" w:eastAsia="Times New Roman"/>
          <w:sz w:val="24"/>
        </w:rPr>
        <w:t xml:space="preserve">42 </w:t>
      </w:r>
      <w:r>
        <w:rPr>
          <w:sz w:val="24"/>
        </w:rPr>
        <w:t>号，</w:t>
      </w:r>
      <w:r>
        <w:rPr>
          <w:rFonts w:ascii="Times New Roman" w:eastAsia="Times New Roman"/>
          <w:sz w:val="24"/>
        </w:rPr>
        <w:t>2017</w:t>
      </w:r>
    </w:p>
    <w:p>
      <w:pPr>
        <w:pStyle w:val="5"/>
        <w:spacing w:before="161"/>
        <w:ind w:left="220"/>
      </w:pPr>
      <w:r>
        <w:t xml:space="preserve">年 </w:t>
      </w:r>
      <w:r>
        <w:rPr>
          <w:rFonts w:ascii="Times New Roman" w:eastAsia="Times New Roman"/>
        </w:rPr>
        <w:t xml:space="preserve">7 </w:t>
      </w:r>
      <w:r>
        <w:t xml:space="preserve">月 </w:t>
      </w:r>
      <w:r>
        <w:rPr>
          <w:rFonts w:ascii="Times New Roman" w:eastAsia="Times New Roman"/>
        </w:rPr>
        <w:t xml:space="preserve">1 </w:t>
      </w:r>
      <w:r>
        <w:t>日）；</w:t>
      </w:r>
    </w:p>
    <w:p>
      <w:pPr>
        <w:spacing w:after="0"/>
        <w:sectPr>
          <w:type w:val="continuous"/>
          <w:pgSz w:w="11910" w:h="16840"/>
          <w:pgMar w:top="1580" w:right="740" w:bottom="280" w:left="1140" w:header="720" w:footer="720" w:gutter="0"/>
        </w:sectPr>
      </w:pPr>
    </w:p>
    <w:p>
      <w:pPr>
        <w:pStyle w:val="11"/>
        <w:numPr>
          <w:ilvl w:val="0"/>
          <w:numId w:val="0"/>
        </w:numPr>
        <w:tabs>
          <w:tab w:val="left" w:pos="822"/>
        </w:tabs>
        <w:spacing w:before="57" w:after="0" w:line="240" w:lineRule="auto"/>
        <w:ind w:left="219" w:leftChars="0" w:right="0" w:rightChars="0"/>
        <w:jc w:val="left"/>
        <w:rPr>
          <w:sz w:val="24"/>
        </w:rPr>
      </w:pPr>
      <w:r>
        <w:rPr>
          <w:rFonts w:hint="eastAsia"/>
          <w:spacing w:val="-7"/>
          <w:sz w:val="24"/>
          <w:lang w:val="en-US" w:eastAsia="zh-CN"/>
        </w:rPr>
        <w:t>(9)</w:t>
      </w:r>
      <w:r>
        <w:rPr>
          <w:spacing w:val="-7"/>
          <w:sz w:val="24"/>
        </w:rPr>
        <w:t>《关于加强工业企业关停、搬迁及原址场地在开发利用过程中污染防治工作的通知》</w:t>
      </w:r>
    </w:p>
    <w:p>
      <w:pPr>
        <w:pStyle w:val="5"/>
        <w:spacing w:before="161"/>
        <w:ind w:left="220"/>
      </w:pPr>
      <w:r>
        <w:t>（环发〔</w:t>
      </w:r>
      <w:r>
        <w:rPr>
          <w:rFonts w:ascii="Times New Roman" w:eastAsia="Times New Roman"/>
        </w:rPr>
        <w:t>2014</w:t>
      </w:r>
      <w:r>
        <w:t>〕</w:t>
      </w:r>
      <w:r>
        <w:rPr>
          <w:rFonts w:ascii="Times New Roman" w:eastAsia="Times New Roman"/>
        </w:rPr>
        <w:t xml:space="preserve">66 </w:t>
      </w:r>
      <w:r>
        <w:t>号）；</w:t>
      </w:r>
    </w:p>
    <w:p>
      <w:pPr>
        <w:pStyle w:val="11"/>
        <w:numPr>
          <w:ilvl w:val="0"/>
          <w:numId w:val="0"/>
        </w:numPr>
        <w:tabs>
          <w:tab w:val="left" w:pos="942"/>
        </w:tabs>
        <w:spacing w:before="160" w:after="0" w:line="240" w:lineRule="auto"/>
        <w:ind w:left="219" w:leftChars="0" w:right="0" w:rightChars="0"/>
        <w:jc w:val="left"/>
        <w:rPr>
          <w:sz w:val="24"/>
        </w:rPr>
      </w:pPr>
      <w:r>
        <w:rPr>
          <w:rFonts w:hint="eastAsia"/>
          <w:sz w:val="24"/>
          <w:lang w:val="en-US" w:eastAsia="zh-CN"/>
        </w:rPr>
        <w:t>(10)</w:t>
      </w:r>
      <w:r>
        <w:rPr>
          <w:sz w:val="24"/>
        </w:rPr>
        <w:t>《河南省人民政府关于印发河南省清洁土壤行动计划》（豫政〔</w:t>
      </w:r>
      <w:r>
        <w:rPr>
          <w:rFonts w:ascii="Times New Roman" w:eastAsia="Times New Roman"/>
          <w:sz w:val="24"/>
        </w:rPr>
        <w:t>2017</w:t>
      </w:r>
      <w:r>
        <w:rPr>
          <w:sz w:val="24"/>
        </w:rPr>
        <w:t>〕</w:t>
      </w:r>
      <w:r>
        <w:rPr>
          <w:rFonts w:ascii="Times New Roman" w:eastAsia="Times New Roman"/>
          <w:sz w:val="24"/>
        </w:rPr>
        <w:t xml:space="preserve">13 </w:t>
      </w:r>
      <w:r>
        <w:rPr>
          <w:sz w:val="24"/>
        </w:rPr>
        <w:t>号）；</w:t>
      </w:r>
    </w:p>
    <w:p>
      <w:pPr>
        <w:pStyle w:val="11"/>
        <w:numPr>
          <w:ilvl w:val="0"/>
          <w:numId w:val="0"/>
        </w:numPr>
        <w:tabs>
          <w:tab w:val="left" w:pos="942"/>
        </w:tabs>
        <w:spacing w:before="161" w:after="0" w:line="240" w:lineRule="auto"/>
        <w:ind w:left="219" w:leftChars="0" w:right="0" w:rightChars="0"/>
        <w:jc w:val="left"/>
        <w:rPr>
          <w:sz w:val="24"/>
        </w:rPr>
      </w:pPr>
      <w:r>
        <w:rPr>
          <w:rFonts w:hint="eastAsia"/>
          <w:sz w:val="24"/>
          <w:lang w:val="en-US" w:eastAsia="zh-CN"/>
        </w:rPr>
        <w:t>(11)</w:t>
      </w:r>
      <w:r>
        <w:rPr>
          <w:sz w:val="24"/>
        </w:rPr>
        <w:t>《河南省污染地块土壤环境管理办法（试行）》（豫环文〔</w:t>
      </w:r>
      <w:r>
        <w:rPr>
          <w:rFonts w:ascii="Times New Roman" w:eastAsia="Times New Roman"/>
          <w:sz w:val="24"/>
        </w:rPr>
        <w:t>2018</w:t>
      </w:r>
      <w:r>
        <w:rPr>
          <w:sz w:val="24"/>
        </w:rPr>
        <w:t>〕</w:t>
      </w:r>
      <w:r>
        <w:rPr>
          <w:rFonts w:ascii="Times New Roman" w:eastAsia="Times New Roman"/>
          <w:sz w:val="24"/>
        </w:rPr>
        <w:t xml:space="preserve">243  </w:t>
      </w:r>
      <w:r>
        <w:rPr>
          <w:sz w:val="24"/>
        </w:rPr>
        <w:t>号）；</w:t>
      </w:r>
    </w:p>
    <w:p>
      <w:pPr>
        <w:pStyle w:val="11"/>
        <w:numPr>
          <w:ilvl w:val="2"/>
          <w:numId w:val="6"/>
        </w:numPr>
        <w:tabs>
          <w:tab w:val="left" w:pos="821"/>
        </w:tabs>
        <w:spacing w:before="160" w:after="0" w:line="240" w:lineRule="auto"/>
        <w:ind w:left="820" w:right="0" w:hanging="601"/>
        <w:jc w:val="left"/>
        <w:rPr>
          <w:sz w:val="24"/>
        </w:rPr>
      </w:pPr>
      <w:r>
        <w:rPr>
          <w:sz w:val="24"/>
        </w:rPr>
        <w:t>技术导则、规范和指南</w:t>
      </w:r>
    </w:p>
    <w:p>
      <w:pPr>
        <w:pStyle w:val="11"/>
        <w:numPr>
          <w:ilvl w:val="0"/>
          <w:numId w:val="7"/>
        </w:numPr>
        <w:tabs>
          <w:tab w:val="left" w:pos="822"/>
        </w:tabs>
        <w:spacing w:before="161" w:after="0" w:line="240" w:lineRule="auto"/>
        <w:ind w:left="821" w:right="0" w:hanging="602"/>
        <w:jc w:val="left"/>
        <w:rPr>
          <w:sz w:val="24"/>
        </w:rPr>
      </w:pPr>
      <w:r>
        <w:rPr>
          <w:sz w:val="24"/>
        </w:rPr>
        <w:t>《建设用地土壤污染状况调查技术导则》（</w:t>
      </w:r>
      <w:r>
        <w:rPr>
          <w:rFonts w:ascii="Times New Roman" w:eastAsia="Times New Roman"/>
          <w:sz w:val="24"/>
        </w:rPr>
        <w:t>HJ</w:t>
      </w:r>
      <w:r>
        <w:rPr>
          <w:rFonts w:ascii="Times New Roman" w:eastAsia="Times New Roman"/>
          <w:spacing w:val="-1"/>
          <w:sz w:val="24"/>
        </w:rPr>
        <w:t xml:space="preserve"> </w:t>
      </w:r>
      <w:r>
        <w:rPr>
          <w:rFonts w:ascii="Times New Roman" w:eastAsia="Times New Roman"/>
          <w:sz w:val="24"/>
        </w:rPr>
        <w:t>25.1-2019</w:t>
      </w:r>
      <w:r>
        <w:rPr>
          <w:sz w:val="24"/>
        </w:rPr>
        <w:t>）；</w:t>
      </w:r>
    </w:p>
    <w:p>
      <w:pPr>
        <w:pStyle w:val="11"/>
        <w:numPr>
          <w:ilvl w:val="0"/>
          <w:numId w:val="7"/>
        </w:numPr>
        <w:tabs>
          <w:tab w:val="left" w:pos="822"/>
        </w:tabs>
        <w:spacing w:before="160" w:after="0" w:line="240" w:lineRule="auto"/>
        <w:ind w:left="821" w:right="0" w:hanging="602"/>
        <w:jc w:val="left"/>
        <w:rPr>
          <w:sz w:val="24"/>
        </w:rPr>
      </w:pPr>
      <w:r>
        <w:rPr>
          <w:sz w:val="24"/>
        </w:rPr>
        <w:t>《建设用地土壤污染风险管控和修复监测技术导则》（</w:t>
      </w:r>
      <w:r>
        <w:rPr>
          <w:rFonts w:ascii="Times New Roman" w:eastAsia="Times New Roman"/>
          <w:sz w:val="24"/>
        </w:rPr>
        <w:t>HJ</w:t>
      </w:r>
      <w:r>
        <w:rPr>
          <w:rFonts w:ascii="Times New Roman" w:eastAsia="Times New Roman"/>
          <w:spacing w:val="-1"/>
          <w:sz w:val="24"/>
        </w:rPr>
        <w:t xml:space="preserve"> </w:t>
      </w:r>
      <w:r>
        <w:rPr>
          <w:rFonts w:ascii="Times New Roman" w:eastAsia="Times New Roman"/>
          <w:sz w:val="24"/>
        </w:rPr>
        <w:t>25.2-2019</w:t>
      </w:r>
      <w:r>
        <w:rPr>
          <w:sz w:val="24"/>
        </w:rPr>
        <w:t>）；</w:t>
      </w:r>
    </w:p>
    <w:p>
      <w:pPr>
        <w:pStyle w:val="11"/>
        <w:numPr>
          <w:ilvl w:val="0"/>
          <w:numId w:val="7"/>
        </w:numPr>
        <w:tabs>
          <w:tab w:val="left" w:pos="822"/>
        </w:tabs>
        <w:spacing w:before="161" w:after="0" w:line="240" w:lineRule="auto"/>
        <w:ind w:left="821" w:right="0" w:hanging="602"/>
        <w:jc w:val="left"/>
        <w:rPr>
          <w:rFonts w:ascii="Times New Roman" w:eastAsia="Times New Roman"/>
          <w:sz w:val="24"/>
        </w:rPr>
      </w:pPr>
      <w:r>
        <w:rPr>
          <w:sz w:val="24"/>
        </w:rPr>
        <w:t>《工业企业场地环境调查评估与修复工作指南（试行）》（</w:t>
      </w:r>
      <w:r>
        <w:rPr>
          <w:spacing w:val="-8"/>
          <w:sz w:val="24"/>
        </w:rPr>
        <w:t xml:space="preserve">环境保护部公告 </w:t>
      </w:r>
      <w:r>
        <w:rPr>
          <w:rFonts w:ascii="Times New Roman" w:eastAsia="Times New Roman"/>
          <w:sz w:val="24"/>
        </w:rPr>
        <w:t>2014</w:t>
      </w:r>
    </w:p>
    <w:p>
      <w:pPr>
        <w:pStyle w:val="5"/>
        <w:spacing w:before="160"/>
        <w:ind w:left="220"/>
      </w:pPr>
      <w:r>
        <w:t xml:space="preserve">年第 </w:t>
      </w:r>
      <w:r>
        <w:rPr>
          <w:rFonts w:ascii="Times New Roman" w:eastAsia="Times New Roman"/>
        </w:rPr>
        <w:t xml:space="preserve">78 </w:t>
      </w:r>
      <w:r>
        <w:t>号）；</w:t>
      </w:r>
    </w:p>
    <w:p>
      <w:pPr>
        <w:pStyle w:val="11"/>
        <w:numPr>
          <w:ilvl w:val="0"/>
          <w:numId w:val="7"/>
        </w:numPr>
        <w:tabs>
          <w:tab w:val="left" w:pos="822"/>
        </w:tabs>
        <w:spacing w:before="161" w:after="0" w:line="240" w:lineRule="auto"/>
        <w:ind w:left="821" w:right="0" w:hanging="602"/>
        <w:jc w:val="left"/>
        <w:rPr>
          <w:sz w:val="24"/>
        </w:rPr>
      </w:pPr>
      <w:r>
        <w:rPr>
          <w:sz w:val="24"/>
        </w:rPr>
        <w:t>《建设用地土壤环境调查评估技术指南》（</w:t>
      </w:r>
      <w:r>
        <w:rPr>
          <w:spacing w:val="-7"/>
          <w:sz w:val="24"/>
        </w:rPr>
        <w:t xml:space="preserve">原环境保护部公告 </w:t>
      </w:r>
      <w:r>
        <w:rPr>
          <w:rFonts w:ascii="Times New Roman" w:eastAsia="Times New Roman"/>
          <w:sz w:val="24"/>
        </w:rPr>
        <w:t xml:space="preserve">2017 </w:t>
      </w:r>
      <w:r>
        <w:rPr>
          <w:sz w:val="24"/>
        </w:rPr>
        <w:t xml:space="preserve">年第 </w:t>
      </w:r>
      <w:r>
        <w:rPr>
          <w:rFonts w:ascii="Times New Roman" w:eastAsia="Times New Roman"/>
          <w:sz w:val="24"/>
        </w:rPr>
        <w:t xml:space="preserve">72 </w:t>
      </w:r>
      <w:r>
        <w:rPr>
          <w:sz w:val="24"/>
        </w:rPr>
        <w:t>号）；</w:t>
      </w:r>
    </w:p>
    <w:p>
      <w:pPr>
        <w:pStyle w:val="11"/>
        <w:numPr>
          <w:ilvl w:val="2"/>
          <w:numId w:val="6"/>
        </w:numPr>
        <w:tabs>
          <w:tab w:val="left" w:pos="821"/>
        </w:tabs>
        <w:spacing w:before="160" w:after="0" w:line="240" w:lineRule="auto"/>
        <w:ind w:left="820" w:right="0" w:hanging="601"/>
        <w:jc w:val="left"/>
        <w:rPr>
          <w:sz w:val="24"/>
        </w:rPr>
      </w:pPr>
      <w:r>
        <w:rPr>
          <w:sz w:val="24"/>
        </w:rPr>
        <w:t>环境标准</w:t>
      </w:r>
    </w:p>
    <w:p>
      <w:pPr>
        <w:pStyle w:val="5"/>
        <w:spacing w:before="161"/>
        <w:ind w:left="220"/>
      </w:pPr>
      <w:r>
        <w:t>（</w:t>
      </w:r>
      <w:r>
        <w:rPr>
          <w:rFonts w:ascii="Times New Roman" w:eastAsia="Times New Roman"/>
        </w:rPr>
        <w:t>1</w:t>
      </w:r>
      <w:r>
        <w:t>）《地下水质量标准》（</w:t>
      </w:r>
      <w:r>
        <w:rPr>
          <w:rFonts w:ascii="Times New Roman" w:eastAsia="Times New Roman"/>
        </w:rPr>
        <w:t>GB/T 14848-2017</w:t>
      </w:r>
      <w:r>
        <w:t>）；</w:t>
      </w:r>
    </w:p>
    <w:p>
      <w:pPr>
        <w:pStyle w:val="5"/>
        <w:spacing w:before="160"/>
        <w:ind w:left="220"/>
      </w:pPr>
      <w:r>
        <w:t>（</w:t>
      </w:r>
      <w:r>
        <w:rPr>
          <w:rFonts w:ascii="Times New Roman" w:eastAsia="Times New Roman"/>
        </w:rPr>
        <w:t>2</w:t>
      </w:r>
      <w:r>
        <w:t>）《土壤环境质量 建设用地土壤污染风险管控标准（试行）》（</w:t>
      </w:r>
      <w:r>
        <w:rPr>
          <w:rFonts w:ascii="Times New Roman" w:eastAsia="Times New Roman"/>
        </w:rPr>
        <w:t>GB 36600- 2018</w:t>
      </w:r>
      <w:r>
        <w:t>）；</w:t>
      </w:r>
    </w:p>
    <w:p>
      <w:pPr>
        <w:pStyle w:val="5"/>
        <w:spacing w:before="161"/>
        <w:ind w:left="220"/>
      </w:pPr>
      <w:r>
        <w:t>（</w:t>
      </w:r>
      <w:r>
        <w:rPr>
          <w:rFonts w:ascii="Times New Roman" w:eastAsia="Times New Roman"/>
        </w:rPr>
        <w:t>3</w:t>
      </w:r>
      <w:r>
        <w:t>）《污染场地术语》（</w:t>
      </w:r>
      <w:r>
        <w:rPr>
          <w:rFonts w:ascii="Times New Roman" w:eastAsia="Times New Roman"/>
        </w:rPr>
        <w:t>HJ 682-2014</w:t>
      </w:r>
      <w:r>
        <w:t>）；</w:t>
      </w:r>
    </w:p>
    <w:p>
      <w:pPr>
        <w:pStyle w:val="11"/>
        <w:numPr>
          <w:ilvl w:val="2"/>
          <w:numId w:val="6"/>
        </w:numPr>
        <w:tabs>
          <w:tab w:val="left" w:pos="821"/>
        </w:tabs>
        <w:spacing w:before="160" w:after="0" w:line="240" w:lineRule="auto"/>
        <w:ind w:left="820" w:right="0" w:hanging="601"/>
        <w:jc w:val="left"/>
        <w:rPr>
          <w:sz w:val="24"/>
        </w:rPr>
      </w:pPr>
      <w:r>
        <w:rPr>
          <w:sz w:val="24"/>
        </w:rPr>
        <w:t>其他资料</w:t>
      </w:r>
    </w:p>
    <w:p>
      <w:pPr>
        <w:pStyle w:val="5"/>
        <w:spacing w:before="161"/>
        <w:ind w:left="220"/>
      </w:pPr>
      <w:r>
        <w:t>（</w:t>
      </w:r>
      <w:r>
        <w:rPr>
          <w:rFonts w:ascii="Times New Roman" w:eastAsia="Times New Roman"/>
        </w:rPr>
        <w:t>1</w:t>
      </w:r>
      <w:r>
        <w:t>）《南阳市官庄工区总体规划（</w:t>
      </w:r>
      <w:r>
        <w:rPr>
          <w:rFonts w:ascii="Times New Roman" w:eastAsia="Times New Roman"/>
        </w:rPr>
        <w:t>2011-2030</w:t>
      </w:r>
      <w:r>
        <w:t>）》</w:t>
      </w:r>
    </w:p>
    <w:p>
      <w:pPr>
        <w:pStyle w:val="3"/>
        <w:numPr>
          <w:ilvl w:val="1"/>
          <w:numId w:val="6"/>
        </w:numPr>
        <w:tabs>
          <w:tab w:val="left" w:pos="641"/>
        </w:tabs>
        <w:spacing w:before="211" w:after="0" w:line="240" w:lineRule="auto"/>
        <w:ind w:left="640" w:right="0" w:hanging="421"/>
        <w:jc w:val="left"/>
      </w:pPr>
      <w:bookmarkStart w:id="12" w:name="_bookmark5"/>
      <w:bookmarkEnd w:id="12"/>
      <w:bookmarkStart w:id="13" w:name="2.4调查方法"/>
      <w:bookmarkEnd w:id="13"/>
      <w:bookmarkStart w:id="14" w:name="_bookmark5"/>
      <w:bookmarkEnd w:id="14"/>
      <w:r>
        <w:t>调查方法</w:t>
      </w:r>
    </w:p>
    <w:p>
      <w:pPr>
        <w:pStyle w:val="5"/>
        <w:spacing w:before="214" w:line="364" w:lineRule="auto"/>
        <w:ind w:left="220" w:right="620" w:firstLine="480"/>
        <w:jc w:val="both"/>
      </w:pPr>
      <w:r>
        <w:rPr>
          <w:spacing w:val="-4"/>
        </w:rPr>
        <w:t>根据《建设用地土壤污染状况调查技术导则》</w:t>
      </w:r>
      <w:r>
        <w:t>（</w:t>
      </w:r>
      <w:r>
        <w:rPr>
          <w:rFonts w:ascii="Times New Roman" w:eastAsia="Times New Roman"/>
        </w:rPr>
        <w:t>HJ 25.1-2019</w:t>
      </w:r>
      <w:r>
        <w:t>），</w:t>
      </w:r>
      <w:r>
        <w:rPr>
          <w:spacing w:val="-2"/>
        </w:rPr>
        <w:t>土壤污染状况调查</w:t>
      </w:r>
      <w:r>
        <w:t>可分为三个阶段。</w:t>
      </w:r>
    </w:p>
    <w:p>
      <w:pPr>
        <w:pStyle w:val="5"/>
        <w:spacing w:before="2" w:line="364" w:lineRule="auto"/>
        <w:ind w:left="220" w:right="683" w:firstLine="480"/>
        <w:jc w:val="both"/>
      </w:pPr>
      <w:r>
        <w:t>第一阶段场地环境调查是以资料收集、现场踏勘和人员访谈为主的污染识别阶段， 原则上不进行现场采样分析。若第一阶段调查确认场地内及周围区域当前和历史上均无可能的污染源，则认为场地环境状况可以接受，调查活动可以结束。</w:t>
      </w:r>
    </w:p>
    <w:p>
      <w:pPr>
        <w:pStyle w:val="5"/>
        <w:spacing w:before="1" w:line="364" w:lineRule="auto"/>
        <w:ind w:left="220" w:right="498" w:firstLine="480"/>
      </w:pPr>
      <w:r>
        <w:t>第二阶段土壤污染状况调查是以采样与分析为主的污染证实阶段。若第一阶段土壤污染状况调查表明地块内或周围区域存在可能的污染源，如化工厂、农药厂、冶炼厂、加油站、化学品储罐、固体废物处理等可能产生有毒有害物质的设施或活动；以及由于</w:t>
      </w:r>
      <w:r>
        <w:rPr>
          <w:spacing w:val="-4"/>
        </w:rPr>
        <w:t xml:space="preserve">资料缺失等原因造成无法排除地块内外存在污染源时，进行第二阶段土壤污染状况调查， </w:t>
      </w:r>
      <w:r>
        <w:t>确定污染物种类、浓度（程度）和空间分布。</w:t>
      </w:r>
    </w:p>
    <w:p>
      <w:pPr>
        <w:pStyle w:val="5"/>
        <w:spacing w:before="3" w:line="364" w:lineRule="auto"/>
        <w:ind w:left="220" w:right="683" w:firstLine="480"/>
        <w:jc w:val="both"/>
      </w:pPr>
      <w:r>
        <w:t>第三阶段土壤污染状况调查以补充采样和测试为主，获得满足风险评估及土壤和地下水修复所需的参数。本阶段的调查工作可单独进行，也可在第二阶段调查过程中同时开展。</w:t>
      </w:r>
    </w:p>
    <w:p>
      <w:pPr>
        <w:spacing w:after="0" w:line="364" w:lineRule="auto"/>
        <w:jc w:val="both"/>
        <w:sectPr>
          <w:pgSz w:w="11910" w:h="16840"/>
          <w:pgMar w:top="1140" w:right="740" w:bottom="1160" w:left="1140" w:header="0" w:footer="975" w:gutter="0"/>
        </w:sectPr>
      </w:pPr>
    </w:p>
    <w:p>
      <w:pPr>
        <w:pStyle w:val="5"/>
        <w:spacing w:before="37" w:after="5" w:line="364" w:lineRule="auto"/>
        <w:ind w:left="220" w:right="683" w:firstLine="480"/>
      </w:pPr>
      <w:r>
        <w:t xml:space="preserve">本次疑似污染场地初步调查工作在经过第一阶段调查后基本确定地块无污染的可能性，因此本次调查结束，无需启动第二阶段土壤污染状况调查。该项目程序见图 </w:t>
      </w:r>
      <w:r>
        <w:rPr>
          <w:rFonts w:ascii="Times New Roman" w:eastAsia="Times New Roman"/>
        </w:rPr>
        <w:t>2-2</w:t>
      </w:r>
      <w:r>
        <w:t>。</w:t>
      </w:r>
    </w:p>
    <w:p>
      <w:pPr>
        <w:pStyle w:val="5"/>
        <w:ind w:left="662"/>
        <w:rPr>
          <w:sz w:val="20"/>
        </w:rPr>
      </w:pPr>
      <w:r>
        <w:rPr>
          <w:sz w:val="20"/>
        </w:rPr>
        <w:pict>
          <v:group id="_x0000_s1027" o:spid="_x0000_s1027" o:spt="203" style="height:522pt;width:415.1pt;" coordsize="8302,10440">
            <o:lock v:ext="edit"/>
            <v:shape id="_x0000_s1028" o:spid="_x0000_s1028" o:spt="75" type="#_x0000_t75" style="position:absolute;left:0;top:0;height:10440;width:8302;" filled="f" stroked="f" coordsize="21600,21600">
              <v:path/>
              <v:fill on="f" focussize="0,0"/>
              <v:stroke on="f"/>
              <v:imagedata r:id="rId15" o:title=""/>
              <o:lock v:ext="edit" aspectratio="t"/>
            </v:shape>
            <v:rect id="_x0000_s1029" o:spid="_x0000_s1029" o:spt="1" style="position:absolute;left:8120;top:63;height:15;width:60;" fillcolor="#FF0000" filled="t" stroked="f" coordsize="21600,21600">
              <v:path/>
              <v:fill on="t" focussize="0,0"/>
              <v:stroke on="f"/>
              <v:imagedata o:title=""/>
              <o:lock v:ext="edit"/>
            </v:rect>
            <v:rect id="_x0000_s1030" o:spid="_x0000_s1030" o:spt="1" style="position:absolute;left:8015;top:63;height:15;width:60;" fillcolor="#FF0000" filled="t" stroked="f" coordsize="21600,21600">
              <v:path/>
              <v:fill on="t" focussize="0,0"/>
              <v:stroke on="f"/>
              <v:imagedata o:title=""/>
              <o:lock v:ext="edit"/>
            </v:rect>
            <v:rect id="_x0000_s1031" o:spid="_x0000_s1031" o:spt="1" style="position:absolute;left:7910;top:63;height:15;width:60;" fillcolor="#FF0000" filled="t" stroked="f" coordsize="21600,21600">
              <v:path/>
              <v:fill on="t" focussize="0,0"/>
              <v:stroke on="f"/>
              <v:imagedata o:title=""/>
              <o:lock v:ext="edit"/>
            </v:rect>
            <v:rect id="_x0000_s1032" o:spid="_x0000_s1032" o:spt="1" style="position:absolute;left:7805;top:63;height:15;width:60;" fillcolor="#FF0000" filled="t" stroked="f" coordsize="21600,21600">
              <v:path/>
              <v:fill on="t" focussize="0,0"/>
              <v:stroke on="f"/>
              <v:imagedata o:title=""/>
              <o:lock v:ext="edit"/>
            </v:rect>
            <v:rect id="_x0000_s1033" o:spid="_x0000_s1033" o:spt="1" style="position:absolute;left:7700;top:63;height:15;width:60;" fillcolor="#FF0000" filled="t" stroked="f" coordsize="21600,21600">
              <v:path/>
              <v:fill on="t" focussize="0,0"/>
              <v:stroke on="f"/>
              <v:imagedata o:title=""/>
              <o:lock v:ext="edit"/>
            </v:rect>
            <v:rect id="_x0000_s1034" o:spid="_x0000_s1034" o:spt="1" style="position:absolute;left:7595;top:63;height:15;width:60;" fillcolor="#FF0000" filled="t" stroked="f" coordsize="21600,21600">
              <v:path/>
              <v:fill on="t" focussize="0,0"/>
              <v:stroke on="f"/>
              <v:imagedata o:title=""/>
              <o:lock v:ext="edit"/>
            </v:rect>
            <v:rect id="_x0000_s1035" o:spid="_x0000_s1035" o:spt="1" style="position:absolute;left:7490;top:63;height:15;width:60;" fillcolor="#FF0000" filled="t" stroked="f" coordsize="21600,21600">
              <v:path/>
              <v:fill on="t" focussize="0,0"/>
              <v:stroke on="f"/>
              <v:imagedata o:title=""/>
              <o:lock v:ext="edit"/>
            </v:rect>
            <v:rect id="_x0000_s1036" o:spid="_x0000_s1036" o:spt="1" style="position:absolute;left:7385;top:63;height:15;width:60;" fillcolor="#FF0000" filled="t" stroked="f" coordsize="21600,21600">
              <v:path/>
              <v:fill on="t" focussize="0,0"/>
              <v:stroke on="f"/>
              <v:imagedata o:title=""/>
              <o:lock v:ext="edit"/>
            </v:rect>
            <v:rect id="_x0000_s1037" o:spid="_x0000_s1037" o:spt="1" style="position:absolute;left:7280;top:63;height:15;width:60;" fillcolor="#FF0000" filled="t" stroked="f" coordsize="21600,21600">
              <v:path/>
              <v:fill on="t" focussize="0,0"/>
              <v:stroke on="f"/>
              <v:imagedata o:title=""/>
              <o:lock v:ext="edit"/>
            </v:rect>
            <v:rect id="_x0000_s1038" o:spid="_x0000_s1038" o:spt="1" style="position:absolute;left:7175;top:63;height:15;width:60;" fillcolor="#FF0000" filled="t" stroked="f" coordsize="21600,21600">
              <v:path/>
              <v:fill on="t" focussize="0,0"/>
              <v:stroke on="f"/>
              <v:imagedata o:title=""/>
              <o:lock v:ext="edit"/>
            </v:rect>
            <v:rect id="_x0000_s1039" o:spid="_x0000_s1039" o:spt="1" style="position:absolute;left:7070;top:63;height:15;width:60;" fillcolor="#FF0000" filled="t" stroked="f" coordsize="21600,21600">
              <v:path/>
              <v:fill on="t" focussize="0,0"/>
              <v:stroke on="f"/>
              <v:imagedata o:title=""/>
              <o:lock v:ext="edit"/>
            </v:rect>
            <v:rect id="_x0000_s1040" o:spid="_x0000_s1040" o:spt="1" style="position:absolute;left:6965;top:63;height:15;width:60;" fillcolor="#FF0000" filled="t" stroked="f" coordsize="21600,21600">
              <v:path/>
              <v:fill on="t" focussize="0,0"/>
              <v:stroke on="f"/>
              <v:imagedata o:title=""/>
              <o:lock v:ext="edit"/>
            </v:rect>
            <v:rect id="_x0000_s1041" o:spid="_x0000_s1041" o:spt="1" style="position:absolute;left:6860;top:63;height:15;width:60;" fillcolor="#FF0000" filled="t" stroked="f" coordsize="21600,21600">
              <v:path/>
              <v:fill on="t" focussize="0,0"/>
              <v:stroke on="f"/>
              <v:imagedata o:title=""/>
              <o:lock v:ext="edit"/>
            </v:rect>
            <v:rect id="_x0000_s1042" o:spid="_x0000_s1042" o:spt="1" style="position:absolute;left:6755;top:63;height:15;width:60;" fillcolor="#FF0000" filled="t" stroked="f" coordsize="21600,21600">
              <v:path/>
              <v:fill on="t" focussize="0,0"/>
              <v:stroke on="f"/>
              <v:imagedata o:title=""/>
              <o:lock v:ext="edit"/>
            </v:rect>
            <v:rect id="_x0000_s1043" o:spid="_x0000_s1043" o:spt="1" style="position:absolute;left:6650;top:63;height:15;width:60;" fillcolor="#FF0000" filled="t" stroked="f" coordsize="21600,21600">
              <v:path/>
              <v:fill on="t" focussize="0,0"/>
              <v:stroke on="f"/>
              <v:imagedata o:title=""/>
              <o:lock v:ext="edit"/>
            </v:rect>
            <v:rect id="_x0000_s1044" o:spid="_x0000_s1044" o:spt="1" style="position:absolute;left:6545;top:63;height:15;width:60;" fillcolor="#FF0000" filled="t" stroked="f" coordsize="21600,21600">
              <v:path/>
              <v:fill on="t" focussize="0,0"/>
              <v:stroke on="f"/>
              <v:imagedata o:title=""/>
              <o:lock v:ext="edit"/>
            </v:rect>
            <v:rect id="_x0000_s1045" o:spid="_x0000_s1045" o:spt="1" style="position:absolute;left:6440;top:63;height:15;width:60;" fillcolor="#FF0000" filled="t" stroked="f" coordsize="21600,21600">
              <v:path/>
              <v:fill on="t" focussize="0,0"/>
              <v:stroke on="f"/>
              <v:imagedata o:title=""/>
              <o:lock v:ext="edit"/>
            </v:rect>
            <v:rect id="_x0000_s1046" o:spid="_x0000_s1046" o:spt="1" style="position:absolute;left:6335;top:63;height:15;width:60;" fillcolor="#FF0000" filled="t" stroked="f" coordsize="21600,21600">
              <v:path/>
              <v:fill on="t" focussize="0,0"/>
              <v:stroke on="f"/>
              <v:imagedata o:title=""/>
              <o:lock v:ext="edit"/>
            </v:rect>
            <v:rect id="_x0000_s1047" o:spid="_x0000_s1047" o:spt="1" style="position:absolute;left:6230;top:63;height:15;width:60;" fillcolor="#FF0000" filled="t" stroked="f" coordsize="21600,21600">
              <v:path/>
              <v:fill on="t" focussize="0,0"/>
              <v:stroke on="f"/>
              <v:imagedata o:title=""/>
              <o:lock v:ext="edit"/>
            </v:rect>
            <v:rect id="_x0000_s1048" o:spid="_x0000_s1048" o:spt="1" style="position:absolute;left:6125;top:63;height:15;width:60;" fillcolor="#FF0000" filled="t" stroked="f" coordsize="21600,21600">
              <v:path/>
              <v:fill on="t" focussize="0,0"/>
              <v:stroke on="f"/>
              <v:imagedata o:title=""/>
              <o:lock v:ext="edit"/>
            </v:rect>
            <v:rect id="_x0000_s1049" o:spid="_x0000_s1049" o:spt="1" style="position:absolute;left:6020;top:63;height:15;width:60;" fillcolor="#FF0000" filled="t" stroked="f" coordsize="21600,21600">
              <v:path/>
              <v:fill on="t" focussize="0,0"/>
              <v:stroke on="f"/>
              <v:imagedata o:title=""/>
              <o:lock v:ext="edit"/>
            </v:rect>
            <v:rect id="_x0000_s1050" o:spid="_x0000_s1050" o:spt="1" style="position:absolute;left:5915;top:63;height:15;width:60;" fillcolor="#FF0000" filled="t" stroked="f" coordsize="21600,21600">
              <v:path/>
              <v:fill on="t" focussize="0,0"/>
              <v:stroke on="f"/>
              <v:imagedata o:title=""/>
              <o:lock v:ext="edit"/>
            </v:rect>
            <v:rect id="_x0000_s1051" o:spid="_x0000_s1051" o:spt="1" style="position:absolute;left:5810;top:63;height:15;width:60;" fillcolor="#FF0000" filled="t" stroked="f" coordsize="21600,21600">
              <v:path/>
              <v:fill on="t" focussize="0,0"/>
              <v:stroke on="f"/>
              <v:imagedata o:title=""/>
              <o:lock v:ext="edit"/>
            </v:rect>
            <v:rect id="_x0000_s1052" o:spid="_x0000_s1052" o:spt="1" style="position:absolute;left:5705;top:63;height:15;width:60;" fillcolor="#FF0000" filled="t" stroked="f" coordsize="21600,21600">
              <v:path/>
              <v:fill on="t" focussize="0,0"/>
              <v:stroke on="f"/>
              <v:imagedata o:title=""/>
              <o:lock v:ext="edit"/>
            </v:rect>
            <v:rect id="_x0000_s1053" o:spid="_x0000_s1053" o:spt="1" style="position:absolute;left:5600;top:63;height:15;width:60;" fillcolor="#FF0000" filled="t" stroked="f" coordsize="21600,21600">
              <v:path/>
              <v:fill on="t" focussize="0,0"/>
              <v:stroke on="f"/>
              <v:imagedata o:title=""/>
              <o:lock v:ext="edit"/>
            </v:rect>
            <v:rect id="_x0000_s1054" o:spid="_x0000_s1054" o:spt="1" style="position:absolute;left:5495;top:63;height:15;width:60;" fillcolor="#FF0000" filled="t" stroked="f" coordsize="21600,21600">
              <v:path/>
              <v:fill on="t" focussize="0,0"/>
              <v:stroke on="f"/>
              <v:imagedata o:title=""/>
              <o:lock v:ext="edit"/>
            </v:rect>
            <v:rect id="_x0000_s1055" o:spid="_x0000_s1055" o:spt="1" style="position:absolute;left:5390;top:63;height:15;width:60;" fillcolor="#FF0000" filled="t" stroked="f" coordsize="21600,21600">
              <v:path/>
              <v:fill on="t" focussize="0,0"/>
              <v:stroke on="f"/>
              <v:imagedata o:title=""/>
              <o:lock v:ext="edit"/>
            </v:rect>
            <v:rect id="_x0000_s1056" o:spid="_x0000_s1056" o:spt="1" style="position:absolute;left:5285;top:63;height:15;width:60;" fillcolor="#FF0000" filled="t" stroked="f" coordsize="21600,21600">
              <v:path/>
              <v:fill on="t" focussize="0,0"/>
              <v:stroke on="f"/>
              <v:imagedata o:title=""/>
              <o:lock v:ext="edit"/>
            </v:rect>
            <v:rect id="_x0000_s1057" o:spid="_x0000_s1057" o:spt="1" style="position:absolute;left:5180;top:63;height:15;width:60;" fillcolor="#FF0000" filled="t" stroked="f" coordsize="21600,21600">
              <v:path/>
              <v:fill on="t" focussize="0,0"/>
              <v:stroke on="f"/>
              <v:imagedata o:title=""/>
              <o:lock v:ext="edit"/>
            </v:rect>
            <v:rect id="_x0000_s1058" o:spid="_x0000_s1058" o:spt="1" style="position:absolute;left:5075;top:63;height:15;width:60;" fillcolor="#FF0000" filled="t" stroked="f" coordsize="21600,21600">
              <v:path/>
              <v:fill on="t" focussize="0,0"/>
              <v:stroke on="f"/>
              <v:imagedata o:title=""/>
              <o:lock v:ext="edit"/>
            </v:rect>
            <v:rect id="_x0000_s1059" o:spid="_x0000_s1059" o:spt="1" style="position:absolute;left:4970;top:63;height:15;width:60;" fillcolor="#FF0000" filled="t" stroked="f" coordsize="21600,21600">
              <v:path/>
              <v:fill on="t" focussize="0,0"/>
              <v:stroke on="f"/>
              <v:imagedata o:title=""/>
              <o:lock v:ext="edit"/>
            </v:rect>
            <v:rect id="_x0000_s1060" o:spid="_x0000_s1060" o:spt="1" style="position:absolute;left:4865;top:63;height:15;width:60;" fillcolor="#FF0000" filled="t" stroked="f" coordsize="21600,21600">
              <v:path/>
              <v:fill on="t" focussize="0,0"/>
              <v:stroke on="f"/>
              <v:imagedata o:title=""/>
              <o:lock v:ext="edit"/>
            </v:rect>
            <v:rect id="_x0000_s1061" o:spid="_x0000_s1061" o:spt="1" style="position:absolute;left:4760;top:63;height:15;width:60;" fillcolor="#FF0000" filled="t" stroked="f" coordsize="21600,21600">
              <v:path/>
              <v:fill on="t" focussize="0,0"/>
              <v:stroke on="f"/>
              <v:imagedata o:title=""/>
              <o:lock v:ext="edit"/>
            </v:rect>
            <v:rect id="_x0000_s1062" o:spid="_x0000_s1062" o:spt="1" style="position:absolute;left:4655;top:63;height:15;width:60;" fillcolor="#FF0000" filled="t" stroked="f" coordsize="21600,21600">
              <v:path/>
              <v:fill on="t" focussize="0,0"/>
              <v:stroke on="f"/>
              <v:imagedata o:title=""/>
              <o:lock v:ext="edit"/>
            </v:rect>
            <v:rect id="_x0000_s1063" o:spid="_x0000_s1063" o:spt="1" style="position:absolute;left:4550;top:63;height:15;width:60;" fillcolor="#FF0000" filled="t" stroked="f" coordsize="21600,21600">
              <v:path/>
              <v:fill on="t" focussize="0,0"/>
              <v:stroke on="f"/>
              <v:imagedata o:title=""/>
              <o:lock v:ext="edit"/>
            </v:rect>
            <v:rect id="_x0000_s1064" o:spid="_x0000_s1064" o:spt="1" style="position:absolute;left:4445;top:63;height:15;width:60;" fillcolor="#FF0000" filled="t" stroked="f" coordsize="21600,21600">
              <v:path/>
              <v:fill on="t" focussize="0,0"/>
              <v:stroke on="f"/>
              <v:imagedata o:title=""/>
              <o:lock v:ext="edit"/>
            </v:rect>
            <v:rect id="_x0000_s1065" o:spid="_x0000_s1065" o:spt="1" style="position:absolute;left:4340;top:63;height:15;width:60;" fillcolor="#FF0000" filled="t" stroked="f" coordsize="21600,21600">
              <v:path/>
              <v:fill on="t" focussize="0,0"/>
              <v:stroke on="f"/>
              <v:imagedata o:title=""/>
              <o:lock v:ext="edit"/>
            </v:rect>
            <v:rect id="_x0000_s1066" o:spid="_x0000_s1066" o:spt="1" style="position:absolute;left:4235;top:63;height:15;width:60;" fillcolor="#FF0000" filled="t" stroked="f" coordsize="21600,21600">
              <v:path/>
              <v:fill on="t" focussize="0,0"/>
              <v:stroke on="f"/>
              <v:imagedata o:title=""/>
              <o:lock v:ext="edit"/>
            </v:rect>
            <v:rect id="_x0000_s1067" o:spid="_x0000_s1067" o:spt="1" style="position:absolute;left:4130;top:63;height:15;width:60;" fillcolor="#FF0000" filled="t" stroked="f" coordsize="21600,21600">
              <v:path/>
              <v:fill on="t" focussize="0,0"/>
              <v:stroke on="f"/>
              <v:imagedata o:title=""/>
              <o:lock v:ext="edit"/>
            </v:rect>
            <v:rect id="_x0000_s1068" o:spid="_x0000_s1068" o:spt="1" style="position:absolute;left:4025;top:63;height:15;width:60;" fillcolor="#FF0000" filled="t" stroked="f" coordsize="21600,21600">
              <v:path/>
              <v:fill on="t" focussize="0,0"/>
              <v:stroke on="f"/>
              <v:imagedata o:title=""/>
              <o:lock v:ext="edit"/>
            </v:rect>
            <v:rect id="_x0000_s1069" o:spid="_x0000_s1069" o:spt="1" style="position:absolute;left:3920;top:63;height:15;width:60;" fillcolor="#FF0000" filled="t" stroked="f" coordsize="21600,21600">
              <v:path/>
              <v:fill on="t" focussize="0,0"/>
              <v:stroke on="f"/>
              <v:imagedata o:title=""/>
              <o:lock v:ext="edit"/>
            </v:rect>
            <v:rect id="_x0000_s1070" o:spid="_x0000_s1070" o:spt="1" style="position:absolute;left:3815;top:63;height:15;width:60;" fillcolor="#FF0000" filled="t" stroked="f" coordsize="21600,21600">
              <v:path/>
              <v:fill on="t" focussize="0,0"/>
              <v:stroke on="f"/>
              <v:imagedata o:title=""/>
              <o:lock v:ext="edit"/>
            </v:rect>
            <v:rect id="_x0000_s1071" o:spid="_x0000_s1071" o:spt="1" style="position:absolute;left:3710;top:63;height:15;width:60;" fillcolor="#FF0000" filled="t" stroked="f" coordsize="21600,21600">
              <v:path/>
              <v:fill on="t" focussize="0,0"/>
              <v:stroke on="f"/>
              <v:imagedata o:title=""/>
              <o:lock v:ext="edit"/>
            </v:rect>
            <v:rect id="_x0000_s1072" o:spid="_x0000_s1072" o:spt="1" style="position:absolute;left:3605;top:63;height:15;width:60;" fillcolor="#FF0000" filled="t" stroked="f" coordsize="21600,21600">
              <v:path/>
              <v:fill on="t" focussize="0,0"/>
              <v:stroke on="f"/>
              <v:imagedata o:title=""/>
              <o:lock v:ext="edit"/>
            </v:rect>
            <v:rect id="_x0000_s1073" o:spid="_x0000_s1073" o:spt="1" style="position:absolute;left:3500;top:63;height:15;width:60;" fillcolor="#FF0000" filled="t" stroked="f" coordsize="21600,21600">
              <v:path/>
              <v:fill on="t" focussize="0,0"/>
              <v:stroke on="f"/>
              <v:imagedata o:title=""/>
              <o:lock v:ext="edit"/>
            </v:rect>
            <v:rect id="_x0000_s1074" o:spid="_x0000_s1074" o:spt="1" style="position:absolute;left:3395;top:63;height:15;width:60;" fillcolor="#FF0000" filled="t" stroked="f" coordsize="21600,21600">
              <v:path/>
              <v:fill on="t" focussize="0,0"/>
              <v:stroke on="f"/>
              <v:imagedata o:title=""/>
              <o:lock v:ext="edit"/>
            </v:rect>
            <v:rect id="_x0000_s1075" o:spid="_x0000_s1075" o:spt="1" style="position:absolute;left:3290;top:63;height:15;width:60;" fillcolor="#FF0000" filled="t" stroked="f" coordsize="21600,21600">
              <v:path/>
              <v:fill on="t" focussize="0,0"/>
              <v:stroke on="f"/>
              <v:imagedata o:title=""/>
              <o:lock v:ext="edit"/>
            </v:rect>
            <v:rect id="_x0000_s1076" o:spid="_x0000_s1076" o:spt="1" style="position:absolute;left:3185;top:63;height:15;width:60;" fillcolor="#FF0000" filled="t" stroked="f" coordsize="21600,21600">
              <v:path/>
              <v:fill on="t" focussize="0,0"/>
              <v:stroke on="f"/>
              <v:imagedata o:title=""/>
              <o:lock v:ext="edit"/>
            </v:rect>
            <v:rect id="_x0000_s1077" o:spid="_x0000_s1077" o:spt="1" style="position:absolute;left:3080;top:63;height:15;width:60;" fillcolor="#FF0000" filled="t" stroked="f" coordsize="21600,21600">
              <v:path/>
              <v:fill on="t" focussize="0,0"/>
              <v:stroke on="f"/>
              <v:imagedata o:title=""/>
              <o:lock v:ext="edit"/>
            </v:rect>
            <v:rect id="_x0000_s1078" o:spid="_x0000_s1078" o:spt="1" style="position:absolute;left:2975;top:63;height:15;width:60;" fillcolor="#FF0000" filled="t" stroked="f" coordsize="21600,21600">
              <v:path/>
              <v:fill on="t" focussize="0,0"/>
              <v:stroke on="f"/>
              <v:imagedata o:title=""/>
              <o:lock v:ext="edit"/>
            </v:rect>
            <v:rect id="_x0000_s1079" o:spid="_x0000_s1079" o:spt="1" style="position:absolute;left:2870;top:63;height:15;width:60;" fillcolor="#FF0000" filled="t" stroked="f" coordsize="21600,21600">
              <v:path/>
              <v:fill on="t" focussize="0,0"/>
              <v:stroke on="f"/>
              <v:imagedata o:title=""/>
              <o:lock v:ext="edit"/>
            </v:rect>
            <v:rect id="_x0000_s1080" o:spid="_x0000_s1080" o:spt="1" style="position:absolute;left:2765;top:63;height:15;width:60;" fillcolor="#FF0000" filled="t" stroked="f" coordsize="21600,21600">
              <v:path/>
              <v:fill on="t" focussize="0,0"/>
              <v:stroke on="f"/>
              <v:imagedata o:title=""/>
              <o:lock v:ext="edit"/>
            </v:rect>
            <v:rect id="_x0000_s1081" o:spid="_x0000_s1081" o:spt="1" style="position:absolute;left:2660;top:63;height:15;width:60;" fillcolor="#FF0000" filled="t" stroked="f" coordsize="21600,21600">
              <v:path/>
              <v:fill on="t" focussize="0,0"/>
              <v:stroke on="f"/>
              <v:imagedata o:title=""/>
              <o:lock v:ext="edit"/>
            </v:rect>
            <v:rect id="_x0000_s1082" o:spid="_x0000_s1082" o:spt="1" style="position:absolute;left:2555;top:63;height:15;width:60;" fillcolor="#FF0000" filled="t" stroked="f" coordsize="21600,21600">
              <v:path/>
              <v:fill on="t" focussize="0,0"/>
              <v:stroke on="f"/>
              <v:imagedata o:title=""/>
              <o:lock v:ext="edit"/>
            </v:rect>
            <v:rect id="_x0000_s1083" o:spid="_x0000_s1083" o:spt="1" style="position:absolute;left:2450;top:63;height:15;width:60;" fillcolor="#FF0000" filled="t" stroked="f" coordsize="21600,21600">
              <v:path/>
              <v:fill on="t" focussize="0,0"/>
              <v:stroke on="f"/>
              <v:imagedata o:title=""/>
              <o:lock v:ext="edit"/>
            </v:rect>
            <v:rect id="_x0000_s1084" o:spid="_x0000_s1084" o:spt="1" style="position:absolute;left:2345;top:63;height:15;width:60;" fillcolor="#FF0000" filled="t" stroked="f" coordsize="21600,21600">
              <v:path/>
              <v:fill on="t" focussize="0,0"/>
              <v:stroke on="f"/>
              <v:imagedata o:title=""/>
              <o:lock v:ext="edit"/>
            </v:rect>
            <v:rect id="_x0000_s1085" o:spid="_x0000_s1085" o:spt="1" style="position:absolute;left:2240;top:63;height:15;width:60;" fillcolor="#FF0000" filled="t" stroked="f" coordsize="21600,21600">
              <v:path/>
              <v:fill on="t" focussize="0,0"/>
              <v:stroke on="f"/>
              <v:imagedata o:title=""/>
              <o:lock v:ext="edit"/>
            </v:rect>
            <v:rect id="_x0000_s1086" o:spid="_x0000_s1086" o:spt="1" style="position:absolute;left:2135;top:63;height:15;width:60;" fillcolor="#FF0000" filled="t" stroked="f" coordsize="21600,21600">
              <v:path/>
              <v:fill on="t" focussize="0,0"/>
              <v:stroke on="f"/>
              <v:imagedata o:title=""/>
              <o:lock v:ext="edit"/>
            </v:rect>
            <v:rect id="_x0000_s1087" o:spid="_x0000_s1087" o:spt="1" style="position:absolute;left:2030;top:63;height:15;width:60;" fillcolor="#FF0000" filled="t" stroked="f" coordsize="21600,21600">
              <v:path/>
              <v:fill on="t" focussize="0,0"/>
              <v:stroke on="f"/>
              <v:imagedata o:title=""/>
              <o:lock v:ext="edit"/>
            </v:rect>
            <v:rect id="_x0000_s1088" o:spid="_x0000_s1088" o:spt="1" style="position:absolute;left:1925;top:63;height:15;width:60;" fillcolor="#FF0000" filled="t" stroked="f" coordsize="21600,21600">
              <v:path/>
              <v:fill on="t" focussize="0,0"/>
              <v:stroke on="f"/>
              <v:imagedata o:title=""/>
              <o:lock v:ext="edit"/>
            </v:rect>
            <v:rect id="_x0000_s1089" o:spid="_x0000_s1089" o:spt="1" style="position:absolute;left:1820;top:63;height:15;width:60;" fillcolor="#FF0000" filled="t" stroked="f" coordsize="21600,21600">
              <v:path/>
              <v:fill on="t" focussize="0,0"/>
              <v:stroke on="f"/>
              <v:imagedata o:title=""/>
              <o:lock v:ext="edit"/>
            </v:rect>
            <v:rect id="_x0000_s1090" o:spid="_x0000_s1090" o:spt="1" style="position:absolute;left:1715;top:63;height:15;width:60;" fillcolor="#FF0000" filled="t" stroked="f" coordsize="21600,21600">
              <v:path/>
              <v:fill on="t" focussize="0,0"/>
              <v:stroke on="f"/>
              <v:imagedata o:title=""/>
              <o:lock v:ext="edit"/>
            </v:rect>
            <v:rect id="_x0000_s1091" o:spid="_x0000_s1091" o:spt="1" style="position:absolute;left:1610;top:63;height:15;width:60;" fillcolor="#FF0000" filled="t" stroked="f" coordsize="21600,21600">
              <v:path/>
              <v:fill on="t" focussize="0,0"/>
              <v:stroke on="f"/>
              <v:imagedata o:title=""/>
              <o:lock v:ext="edit"/>
            </v:rect>
            <v:rect id="_x0000_s1092" o:spid="_x0000_s1092" o:spt="1" style="position:absolute;left:1505;top:63;height:15;width:60;" fillcolor="#FF0000" filled="t" stroked="f" coordsize="21600,21600">
              <v:path/>
              <v:fill on="t" focussize="0,0"/>
              <v:stroke on="f"/>
              <v:imagedata o:title=""/>
              <o:lock v:ext="edit"/>
            </v:rect>
            <v:rect id="_x0000_s1093" o:spid="_x0000_s1093" o:spt="1" style="position:absolute;left:1400;top:63;height:15;width:60;" fillcolor="#FF0000" filled="t" stroked="f" coordsize="21600,21600">
              <v:path/>
              <v:fill on="t" focussize="0,0"/>
              <v:stroke on="f"/>
              <v:imagedata o:title=""/>
              <o:lock v:ext="edit"/>
            </v:rect>
            <v:rect id="_x0000_s1094" o:spid="_x0000_s1094" o:spt="1" style="position:absolute;left:1295;top:63;height:15;width:60;" fillcolor="#FF0000" filled="t" stroked="f" coordsize="21600,21600">
              <v:path/>
              <v:fill on="t" focussize="0,0"/>
              <v:stroke on="f"/>
              <v:imagedata o:title=""/>
              <o:lock v:ext="edit"/>
            </v:rect>
            <v:rect id="_x0000_s1095" o:spid="_x0000_s1095" o:spt="1" style="position:absolute;left:1190;top:63;height:15;width:60;" fillcolor="#FF0000" filled="t" stroked="f" coordsize="21600,21600">
              <v:path/>
              <v:fill on="t" focussize="0,0"/>
              <v:stroke on="f"/>
              <v:imagedata o:title=""/>
              <o:lock v:ext="edit"/>
            </v:rect>
            <v:rect id="_x0000_s1096" o:spid="_x0000_s1096" o:spt="1" style="position:absolute;left:1085;top:63;height:15;width:60;" fillcolor="#FF0000" filled="t" stroked="f" coordsize="21600,21600">
              <v:path/>
              <v:fill on="t" focussize="0,0"/>
              <v:stroke on="f"/>
              <v:imagedata o:title=""/>
              <o:lock v:ext="edit"/>
            </v:rect>
            <v:rect id="_x0000_s1097" o:spid="_x0000_s1097" o:spt="1" style="position:absolute;left:980;top:63;height:15;width:60;" fillcolor="#FF0000" filled="t" stroked="f" coordsize="21600,21600">
              <v:path/>
              <v:fill on="t" focussize="0,0"/>
              <v:stroke on="f"/>
              <v:imagedata o:title=""/>
              <o:lock v:ext="edit"/>
            </v:rect>
            <v:rect id="_x0000_s1098" o:spid="_x0000_s1098" o:spt="1" style="position:absolute;left:875;top:63;height:15;width:60;" fillcolor="#FF0000" filled="t" stroked="f" coordsize="21600,21600">
              <v:path/>
              <v:fill on="t" focussize="0,0"/>
              <v:stroke on="f"/>
              <v:imagedata o:title=""/>
              <o:lock v:ext="edit"/>
            </v:rect>
            <v:rect id="_x0000_s1099" o:spid="_x0000_s1099" o:spt="1" style="position:absolute;left:770;top:63;height:15;width:60;" fillcolor="#FF0000" filled="t" stroked="f" coordsize="21600,21600">
              <v:path/>
              <v:fill on="t" focussize="0,0"/>
              <v:stroke on="f"/>
              <v:imagedata o:title=""/>
              <o:lock v:ext="edit"/>
            </v:rect>
            <v:rect id="_x0000_s1100" o:spid="_x0000_s1100" o:spt="1" style="position:absolute;left:665;top:63;height:15;width:60;" fillcolor="#FF0000" filled="t" stroked="f" coordsize="21600,21600">
              <v:path/>
              <v:fill on="t" focussize="0,0"/>
              <v:stroke on="f"/>
              <v:imagedata o:title=""/>
              <o:lock v:ext="edit"/>
            </v:rect>
            <v:rect id="_x0000_s1101" o:spid="_x0000_s1101" o:spt="1" style="position:absolute;left:560;top:63;height:15;width:60;" fillcolor="#FF0000" filled="t" stroked="f" coordsize="21600,21600">
              <v:path/>
              <v:fill on="t" focussize="0,0"/>
              <v:stroke on="f"/>
              <v:imagedata o:title=""/>
              <o:lock v:ext="edit"/>
            </v:rect>
            <v:rect id="_x0000_s1102" o:spid="_x0000_s1102" o:spt="1" style="position:absolute;left:455;top:63;height:15;width:60;" fillcolor="#FF0000" filled="t" stroked="f" coordsize="21600,21600">
              <v:path/>
              <v:fill on="t" focussize="0,0"/>
              <v:stroke on="f"/>
              <v:imagedata o:title=""/>
              <o:lock v:ext="edit"/>
            </v:rect>
            <v:rect id="_x0000_s1103" o:spid="_x0000_s1103" o:spt="1" style="position:absolute;left:350;top:63;height:15;width:60;" fillcolor="#FF0000" filled="t" stroked="f" coordsize="21600,21600">
              <v:path/>
              <v:fill on="t" focussize="0,0"/>
              <v:stroke on="f"/>
              <v:imagedata o:title=""/>
              <o:lock v:ext="edit"/>
            </v:rect>
            <v:rect id="_x0000_s1104" o:spid="_x0000_s1104" o:spt="1" style="position:absolute;left:245;top:63;height:15;width:60;" fillcolor="#FF0000" filled="t" stroked="f" coordsize="21600,21600">
              <v:path/>
              <v:fill on="t" focussize="0,0"/>
              <v:stroke on="f"/>
              <v:imagedata o:title=""/>
              <o:lock v:ext="edit"/>
            </v:rect>
            <v:rect id="_x0000_s1105" o:spid="_x0000_s1105" o:spt="1" style="position:absolute;left:198;top:75;height:60;width:15;" fillcolor="#FF0000" filled="t" stroked="f" coordsize="21600,21600">
              <v:path/>
              <v:fill on="t" focussize="0,0"/>
              <v:stroke on="f"/>
              <v:imagedata o:title=""/>
              <o:lock v:ext="edit"/>
            </v:rect>
            <v:rect id="_x0000_s1106" o:spid="_x0000_s1106" o:spt="1" style="position:absolute;left:198;top:180;height:60;width:15;" fillcolor="#FF0000" filled="t" stroked="f" coordsize="21600,21600">
              <v:path/>
              <v:fill on="t" focussize="0,0"/>
              <v:stroke on="f"/>
              <v:imagedata o:title=""/>
              <o:lock v:ext="edit"/>
            </v:rect>
            <v:rect id="_x0000_s1107" o:spid="_x0000_s1107" o:spt="1" style="position:absolute;left:198;top:285;height:60;width:15;" fillcolor="#FF0000" filled="t" stroked="f" coordsize="21600,21600">
              <v:path/>
              <v:fill on="t" focussize="0,0"/>
              <v:stroke on="f"/>
              <v:imagedata o:title=""/>
              <o:lock v:ext="edit"/>
            </v:rect>
            <v:rect id="_x0000_s1108" o:spid="_x0000_s1108" o:spt="1" style="position:absolute;left:198;top:390;height:60;width:15;" fillcolor="#FF0000" filled="t" stroked="f" coordsize="21600,21600">
              <v:path/>
              <v:fill on="t" focussize="0,0"/>
              <v:stroke on="f"/>
              <v:imagedata o:title=""/>
              <o:lock v:ext="edit"/>
            </v:rect>
            <v:rect id="_x0000_s1109" o:spid="_x0000_s1109" o:spt="1" style="position:absolute;left:198;top:495;height:60;width:15;" fillcolor="#FF0000" filled="t" stroked="f" coordsize="21600,21600">
              <v:path/>
              <v:fill on="t" focussize="0,0"/>
              <v:stroke on="f"/>
              <v:imagedata o:title=""/>
              <o:lock v:ext="edit"/>
            </v:rect>
            <v:rect id="_x0000_s1110" o:spid="_x0000_s1110" o:spt="1" style="position:absolute;left:198;top:600;height:60;width:15;" fillcolor="#FF0000" filled="t" stroked="f" coordsize="21600,21600">
              <v:path/>
              <v:fill on="t" focussize="0,0"/>
              <v:stroke on="f"/>
              <v:imagedata o:title=""/>
              <o:lock v:ext="edit"/>
            </v:rect>
            <v:rect id="_x0000_s1111" o:spid="_x0000_s1111" o:spt="1" style="position:absolute;left:198;top:705;height:60;width:15;" fillcolor="#FF0000" filled="t" stroked="f" coordsize="21600,21600">
              <v:path/>
              <v:fill on="t" focussize="0,0"/>
              <v:stroke on="f"/>
              <v:imagedata o:title=""/>
              <o:lock v:ext="edit"/>
            </v:rect>
            <v:rect id="_x0000_s1112" o:spid="_x0000_s1112" o:spt="1" style="position:absolute;left:198;top:810;height:60;width:15;" fillcolor="#FF0000" filled="t" stroked="f" coordsize="21600,21600">
              <v:path/>
              <v:fill on="t" focussize="0,0"/>
              <v:stroke on="f"/>
              <v:imagedata o:title=""/>
              <o:lock v:ext="edit"/>
            </v:rect>
            <v:rect id="_x0000_s1113" o:spid="_x0000_s1113" o:spt="1" style="position:absolute;left:198;top:915;height:60;width:15;" fillcolor="#FF0000" filled="t" stroked="f" coordsize="21600,21600">
              <v:path/>
              <v:fill on="t" focussize="0,0"/>
              <v:stroke on="f"/>
              <v:imagedata o:title=""/>
              <o:lock v:ext="edit"/>
            </v:rect>
            <v:rect id="_x0000_s1114" o:spid="_x0000_s1114" o:spt="1" style="position:absolute;left:198;top:1020;height:60;width:15;" fillcolor="#FF0000" filled="t" stroked="f" coordsize="21600,21600">
              <v:path/>
              <v:fill on="t" focussize="0,0"/>
              <v:stroke on="f"/>
              <v:imagedata o:title=""/>
              <o:lock v:ext="edit"/>
            </v:rect>
            <v:rect id="_x0000_s1115" o:spid="_x0000_s1115" o:spt="1" style="position:absolute;left:198;top:1125;height:60;width:15;" fillcolor="#FF0000" filled="t" stroked="f" coordsize="21600,21600">
              <v:path/>
              <v:fill on="t" focussize="0,0"/>
              <v:stroke on="f"/>
              <v:imagedata o:title=""/>
              <o:lock v:ext="edit"/>
            </v:rect>
            <v:rect id="_x0000_s1116" o:spid="_x0000_s1116" o:spt="1" style="position:absolute;left:198;top:1230;height:60;width:15;" fillcolor="#FF0000" filled="t" stroked="f" coordsize="21600,21600">
              <v:path/>
              <v:fill on="t" focussize="0,0"/>
              <v:stroke on="f"/>
              <v:imagedata o:title=""/>
              <o:lock v:ext="edit"/>
            </v:rect>
            <v:rect id="_x0000_s1117" o:spid="_x0000_s1117" o:spt="1" style="position:absolute;left:198;top:1335;height:60;width:15;" fillcolor="#FF0000" filled="t" stroked="f" coordsize="21600,21600">
              <v:path/>
              <v:fill on="t" focussize="0,0"/>
              <v:stroke on="f"/>
              <v:imagedata o:title=""/>
              <o:lock v:ext="edit"/>
            </v:rect>
            <v:rect id="_x0000_s1118" o:spid="_x0000_s1118" o:spt="1" style="position:absolute;left:198;top:1440;height:60;width:15;" fillcolor="#FF0000" filled="t" stroked="f" coordsize="21600,21600">
              <v:path/>
              <v:fill on="t" focussize="0,0"/>
              <v:stroke on="f"/>
              <v:imagedata o:title=""/>
              <o:lock v:ext="edit"/>
            </v:rect>
            <v:rect id="_x0000_s1119" o:spid="_x0000_s1119" o:spt="1" style="position:absolute;left:198;top:1545;height:60;width:15;" fillcolor="#FF0000" filled="t" stroked="f" coordsize="21600,21600">
              <v:path/>
              <v:fill on="t" focussize="0,0"/>
              <v:stroke on="f"/>
              <v:imagedata o:title=""/>
              <o:lock v:ext="edit"/>
            </v:rect>
            <v:rect id="_x0000_s1120" o:spid="_x0000_s1120" o:spt="1" style="position:absolute;left:198;top:1650;height:60;width:15;" fillcolor="#FF0000" filled="t" stroked="f" coordsize="21600,21600">
              <v:path/>
              <v:fill on="t" focussize="0,0"/>
              <v:stroke on="f"/>
              <v:imagedata o:title=""/>
              <o:lock v:ext="edit"/>
            </v:rect>
            <v:rect id="_x0000_s1121" o:spid="_x0000_s1121" o:spt="1" style="position:absolute;left:198;top:1755;height:60;width:15;" fillcolor="#FF0000" filled="t" stroked="f" coordsize="21600,21600">
              <v:path/>
              <v:fill on="t" focussize="0,0"/>
              <v:stroke on="f"/>
              <v:imagedata o:title=""/>
              <o:lock v:ext="edit"/>
            </v:rect>
            <v:rect id="_x0000_s1122" o:spid="_x0000_s1122" o:spt="1" style="position:absolute;left:198;top:1860;height:60;width:15;" fillcolor="#FF0000" filled="t" stroked="f" coordsize="21600,21600">
              <v:path/>
              <v:fill on="t" focussize="0,0"/>
              <v:stroke on="f"/>
              <v:imagedata o:title=""/>
              <o:lock v:ext="edit"/>
            </v:rect>
            <v:rect id="_x0000_s1123" o:spid="_x0000_s1123" o:spt="1" style="position:absolute;left:198;top:1965;height:60;width:15;" fillcolor="#FF0000" filled="t" stroked="f" coordsize="21600,21600">
              <v:path/>
              <v:fill on="t" focussize="0,0"/>
              <v:stroke on="f"/>
              <v:imagedata o:title=""/>
              <o:lock v:ext="edit"/>
            </v:rect>
            <v:rect id="_x0000_s1124" o:spid="_x0000_s1124" o:spt="1" style="position:absolute;left:198;top:2070;height:60;width:15;" fillcolor="#FF0000" filled="t" stroked="f" coordsize="21600,21600">
              <v:path/>
              <v:fill on="t" focussize="0,0"/>
              <v:stroke on="f"/>
              <v:imagedata o:title=""/>
              <o:lock v:ext="edit"/>
            </v:rect>
            <v:rect id="_x0000_s1125" o:spid="_x0000_s1125" o:spt="1" style="position:absolute;left:198;top:2175;height:60;width:15;" fillcolor="#FF0000" filled="t" stroked="f" coordsize="21600,21600">
              <v:path/>
              <v:fill on="t" focussize="0,0"/>
              <v:stroke on="f"/>
              <v:imagedata o:title=""/>
              <o:lock v:ext="edit"/>
            </v:rect>
            <v:rect id="_x0000_s1126" o:spid="_x0000_s1126" o:spt="1" style="position:absolute;left:198;top:2280;height:60;width:15;" fillcolor="#FF0000" filled="t" stroked="f" coordsize="21600,21600">
              <v:path/>
              <v:fill on="t" focussize="0,0"/>
              <v:stroke on="f"/>
              <v:imagedata o:title=""/>
              <o:lock v:ext="edit"/>
            </v:rect>
            <v:rect id="_x0000_s1127" o:spid="_x0000_s1127" o:spt="1" style="position:absolute;left:198;top:2385;height:60;width:15;" fillcolor="#FF0000" filled="t" stroked="f" coordsize="21600,21600">
              <v:path/>
              <v:fill on="t" focussize="0,0"/>
              <v:stroke on="f"/>
              <v:imagedata o:title=""/>
              <o:lock v:ext="edit"/>
            </v:rect>
            <v:rect id="_x0000_s1128" o:spid="_x0000_s1128" o:spt="1" style="position:absolute;left:198;top:2490;height:60;width:15;" fillcolor="#FF0000" filled="t" stroked="f" coordsize="21600,21600">
              <v:path/>
              <v:fill on="t" focussize="0,0"/>
              <v:stroke on="f"/>
              <v:imagedata o:title=""/>
              <o:lock v:ext="edit"/>
            </v:rect>
            <v:rect id="_x0000_s1129" o:spid="_x0000_s1129" o:spt="1" style="position:absolute;left:198;top:2595;height:60;width:15;" fillcolor="#FF0000" filled="t" stroked="f" coordsize="21600,21600">
              <v:path/>
              <v:fill on="t" focussize="0,0"/>
              <v:stroke on="f"/>
              <v:imagedata o:title=""/>
              <o:lock v:ext="edit"/>
            </v:rect>
            <v:rect id="_x0000_s1130" o:spid="_x0000_s1130" o:spt="1" style="position:absolute;left:198;top:2700;height:60;width:15;" fillcolor="#FF0000" filled="t" stroked="f" coordsize="21600,21600">
              <v:path/>
              <v:fill on="t" focussize="0,0"/>
              <v:stroke on="f"/>
              <v:imagedata o:title=""/>
              <o:lock v:ext="edit"/>
            </v:rect>
            <v:rect id="_x0000_s1131" o:spid="_x0000_s1131" o:spt="1" style="position:absolute;left:198;top:2805;height:60;width:15;" fillcolor="#FF0000" filled="t" stroked="f" coordsize="21600,21600">
              <v:path/>
              <v:fill on="t" focussize="0,0"/>
              <v:stroke on="f"/>
              <v:imagedata o:title=""/>
              <o:lock v:ext="edit"/>
            </v:rect>
            <v:rect id="_x0000_s1132" o:spid="_x0000_s1132" o:spt="1" style="position:absolute;left:208;top:2900;height:15;width:60;" fillcolor="#FF0000" filled="t" stroked="f" coordsize="21600,21600">
              <v:path/>
              <v:fill on="t" focussize="0,0"/>
              <v:stroke on="f"/>
              <v:imagedata o:title=""/>
              <o:lock v:ext="edit"/>
            </v:rect>
            <v:rect id="_x0000_s1133" o:spid="_x0000_s1133" o:spt="1" style="position:absolute;left:313;top:2900;height:15;width:60;" fillcolor="#FF0000" filled="t" stroked="f" coordsize="21600,21600">
              <v:path/>
              <v:fill on="t" focussize="0,0"/>
              <v:stroke on="f"/>
              <v:imagedata o:title=""/>
              <o:lock v:ext="edit"/>
            </v:rect>
            <v:rect id="_x0000_s1134" o:spid="_x0000_s1134" o:spt="1" style="position:absolute;left:418;top:2900;height:15;width:60;" fillcolor="#FF0000" filled="t" stroked="f" coordsize="21600,21600">
              <v:path/>
              <v:fill on="t" focussize="0,0"/>
              <v:stroke on="f"/>
              <v:imagedata o:title=""/>
              <o:lock v:ext="edit"/>
            </v:rect>
            <v:rect id="_x0000_s1135" o:spid="_x0000_s1135" o:spt="1" style="position:absolute;left:523;top:2900;height:15;width:60;" fillcolor="#FF0000" filled="t" stroked="f" coordsize="21600,21600">
              <v:path/>
              <v:fill on="t" focussize="0,0"/>
              <v:stroke on="f"/>
              <v:imagedata o:title=""/>
              <o:lock v:ext="edit"/>
            </v:rect>
            <v:rect id="_x0000_s1136" o:spid="_x0000_s1136" o:spt="1" style="position:absolute;left:628;top:2900;height:15;width:60;" fillcolor="#FF0000" filled="t" stroked="f" coordsize="21600,21600">
              <v:path/>
              <v:fill on="t" focussize="0,0"/>
              <v:stroke on="f"/>
              <v:imagedata o:title=""/>
              <o:lock v:ext="edit"/>
            </v:rect>
            <v:rect id="_x0000_s1137" o:spid="_x0000_s1137" o:spt="1" style="position:absolute;left:733;top:2900;height:15;width:60;" fillcolor="#FF0000" filled="t" stroked="f" coordsize="21600,21600">
              <v:path/>
              <v:fill on="t" focussize="0,0"/>
              <v:stroke on="f"/>
              <v:imagedata o:title=""/>
              <o:lock v:ext="edit"/>
            </v:rect>
            <v:rect id="_x0000_s1138" o:spid="_x0000_s1138" o:spt="1" style="position:absolute;left:838;top:2900;height:15;width:60;" fillcolor="#FF0000" filled="t" stroked="f" coordsize="21600,21600">
              <v:path/>
              <v:fill on="t" focussize="0,0"/>
              <v:stroke on="f"/>
              <v:imagedata o:title=""/>
              <o:lock v:ext="edit"/>
            </v:rect>
            <v:rect id="_x0000_s1139" o:spid="_x0000_s1139" o:spt="1" style="position:absolute;left:943;top:2900;height:15;width:60;" fillcolor="#FF0000" filled="t" stroked="f" coordsize="21600,21600">
              <v:path/>
              <v:fill on="t" focussize="0,0"/>
              <v:stroke on="f"/>
              <v:imagedata o:title=""/>
              <o:lock v:ext="edit"/>
            </v:rect>
            <v:rect id="_x0000_s1140" o:spid="_x0000_s1140" o:spt="1" style="position:absolute;left:1048;top:2900;height:15;width:60;" fillcolor="#FF0000" filled="t" stroked="f" coordsize="21600,21600">
              <v:path/>
              <v:fill on="t" focussize="0,0"/>
              <v:stroke on="f"/>
              <v:imagedata o:title=""/>
              <o:lock v:ext="edit"/>
            </v:rect>
            <v:rect id="_x0000_s1141" o:spid="_x0000_s1141" o:spt="1" style="position:absolute;left:1153;top:2900;height:15;width:60;" fillcolor="#FF0000" filled="t" stroked="f" coordsize="21600,21600">
              <v:path/>
              <v:fill on="t" focussize="0,0"/>
              <v:stroke on="f"/>
              <v:imagedata o:title=""/>
              <o:lock v:ext="edit"/>
            </v:rect>
            <v:rect id="_x0000_s1142" o:spid="_x0000_s1142" o:spt="1" style="position:absolute;left:1258;top:2900;height:15;width:60;" fillcolor="#FF0000" filled="t" stroked="f" coordsize="21600,21600">
              <v:path/>
              <v:fill on="t" focussize="0,0"/>
              <v:stroke on="f"/>
              <v:imagedata o:title=""/>
              <o:lock v:ext="edit"/>
            </v:rect>
            <v:rect id="_x0000_s1143" o:spid="_x0000_s1143" o:spt="1" style="position:absolute;left:1363;top:2900;height:15;width:60;" fillcolor="#FF0000" filled="t" stroked="f" coordsize="21600,21600">
              <v:path/>
              <v:fill on="t" focussize="0,0"/>
              <v:stroke on="f"/>
              <v:imagedata o:title=""/>
              <o:lock v:ext="edit"/>
            </v:rect>
            <v:rect id="_x0000_s1144" o:spid="_x0000_s1144" o:spt="1" style="position:absolute;left:1468;top:2900;height:15;width:60;" fillcolor="#FF0000" filled="t" stroked="f" coordsize="21600,21600">
              <v:path/>
              <v:fill on="t" focussize="0,0"/>
              <v:stroke on="f"/>
              <v:imagedata o:title=""/>
              <o:lock v:ext="edit"/>
            </v:rect>
            <v:rect id="_x0000_s1145" o:spid="_x0000_s1145" o:spt="1" style="position:absolute;left:1573;top:2900;height:15;width:60;" fillcolor="#FF0000" filled="t" stroked="f" coordsize="21600,21600">
              <v:path/>
              <v:fill on="t" focussize="0,0"/>
              <v:stroke on="f"/>
              <v:imagedata o:title=""/>
              <o:lock v:ext="edit"/>
            </v:rect>
            <v:rect id="_x0000_s1146" o:spid="_x0000_s1146" o:spt="1" style="position:absolute;left:1678;top:2900;height:15;width:60;" fillcolor="#FF0000" filled="t" stroked="f" coordsize="21600,21600">
              <v:path/>
              <v:fill on="t" focussize="0,0"/>
              <v:stroke on="f"/>
              <v:imagedata o:title=""/>
              <o:lock v:ext="edit"/>
            </v:rect>
            <v:rect id="_x0000_s1147" o:spid="_x0000_s1147" o:spt="1" style="position:absolute;left:1783;top:2900;height:15;width:60;" fillcolor="#FF0000" filled="t" stroked="f" coordsize="21600,21600">
              <v:path/>
              <v:fill on="t" focussize="0,0"/>
              <v:stroke on="f"/>
              <v:imagedata o:title=""/>
              <o:lock v:ext="edit"/>
            </v:rect>
            <v:rect id="_x0000_s1148" o:spid="_x0000_s1148" o:spt="1" style="position:absolute;left:1888;top:2900;height:15;width:60;" fillcolor="#FF0000" filled="t" stroked="f" coordsize="21600,21600">
              <v:path/>
              <v:fill on="t" focussize="0,0"/>
              <v:stroke on="f"/>
              <v:imagedata o:title=""/>
              <o:lock v:ext="edit"/>
            </v:rect>
            <v:rect id="_x0000_s1149" o:spid="_x0000_s1149" o:spt="1" style="position:absolute;left:1993;top:2900;height:15;width:60;" fillcolor="#FF0000" filled="t" stroked="f" coordsize="21600,21600">
              <v:path/>
              <v:fill on="t" focussize="0,0"/>
              <v:stroke on="f"/>
              <v:imagedata o:title=""/>
              <o:lock v:ext="edit"/>
            </v:rect>
            <v:rect id="_x0000_s1150" o:spid="_x0000_s1150" o:spt="1" style="position:absolute;left:2098;top:2900;height:15;width:60;" fillcolor="#FF0000" filled="t" stroked="f" coordsize="21600,21600">
              <v:path/>
              <v:fill on="t" focussize="0,0"/>
              <v:stroke on="f"/>
              <v:imagedata o:title=""/>
              <o:lock v:ext="edit"/>
            </v:rect>
            <v:rect id="_x0000_s1151" o:spid="_x0000_s1151" o:spt="1" style="position:absolute;left:2203;top:2900;height:15;width:60;" fillcolor="#FF0000" filled="t" stroked="f" coordsize="21600,21600">
              <v:path/>
              <v:fill on="t" focussize="0,0"/>
              <v:stroke on="f"/>
              <v:imagedata o:title=""/>
              <o:lock v:ext="edit"/>
            </v:rect>
            <v:rect id="_x0000_s1152" o:spid="_x0000_s1152" o:spt="1" style="position:absolute;left:2308;top:2900;height:15;width:60;" fillcolor="#FF0000" filled="t" stroked="f" coordsize="21600,21600">
              <v:path/>
              <v:fill on="t" focussize="0,0"/>
              <v:stroke on="f"/>
              <v:imagedata o:title=""/>
              <o:lock v:ext="edit"/>
            </v:rect>
            <v:rect id="_x0000_s1153" o:spid="_x0000_s1153" o:spt="1" style="position:absolute;left:2413;top:2900;height:15;width:60;" fillcolor="#FF0000" filled="t" stroked="f" coordsize="21600,21600">
              <v:path/>
              <v:fill on="t" focussize="0,0"/>
              <v:stroke on="f"/>
              <v:imagedata o:title=""/>
              <o:lock v:ext="edit"/>
            </v:rect>
            <v:rect id="_x0000_s1154" o:spid="_x0000_s1154" o:spt="1" style="position:absolute;left:2518;top:2900;height:15;width:60;" fillcolor="#FF0000" filled="t" stroked="f" coordsize="21600,21600">
              <v:path/>
              <v:fill on="t" focussize="0,0"/>
              <v:stroke on="f"/>
              <v:imagedata o:title=""/>
              <o:lock v:ext="edit"/>
            </v:rect>
            <v:rect id="_x0000_s1155" o:spid="_x0000_s1155" o:spt="1" style="position:absolute;left:2623;top:2900;height:15;width:60;" fillcolor="#FF0000" filled="t" stroked="f" coordsize="21600,21600">
              <v:path/>
              <v:fill on="t" focussize="0,0"/>
              <v:stroke on="f"/>
              <v:imagedata o:title=""/>
              <o:lock v:ext="edit"/>
            </v:rect>
            <v:rect id="_x0000_s1156" o:spid="_x0000_s1156" o:spt="1" style="position:absolute;left:2728;top:2900;height:15;width:60;" fillcolor="#FF0000" filled="t" stroked="f" coordsize="21600,21600">
              <v:path/>
              <v:fill on="t" focussize="0,0"/>
              <v:stroke on="f"/>
              <v:imagedata o:title=""/>
              <o:lock v:ext="edit"/>
            </v:rect>
            <v:rect id="_x0000_s1157" o:spid="_x0000_s1157" o:spt="1" style="position:absolute;left:2833;top:2900;height:15;width:60;" fillcolor="#FF0000" filled="t" stroked="f" coordsize="21600,21600">
              <v:path/>
              <v:fill on="t" focussize="0,0"/>
              <v:stroke on="f"/>
              <v:imagedata o:title=""/>
              <o:lock v:ext="edit"/>
            </v:rect>
            <v:rect id="_x0000_s1158" o:spid="_x0000_s1158" o:spt="1" style="position:absolute;left:2938;top:2900;height:15;width:60;" fillcolor="#FF0000" filled="t" stroked="f" coordsize="21600,21600">
              <v:path/>
              <v:fill on="t" focussize="0,0"/>
              <v:stroke on="f"/>
              <v:imagedata o:title=""/>
              <o:lock v:ext="edit"/>
            </v:rect>
            <v:rect id="_x0000_s1159" o:spid="_x0000_s1159" o:spt="1" style="position:absolute;left:3043;top:2900;height:15;width:60;" fillcolor="#FF0000" filled="t" stroked="f" coordsize="21600,21600">
              <v:path/>
              <v:fill on="t" focussize="0,0"/>
              <v:stroke on="f"/>
              <v:imagedata o:title=""/>
              <o:lock v:ext="edit"/>
            </v:rect>
            <v:rect id="_x0000_s1160" o:spid="_x0000_s1160" o:spt="1" style="position:absolute;left:3148;top:2900;height:15;width:60;" fillcolor="#FF0000" filled="t" stroked="f" coordsize="21600,21600">
              <v:path/>
              <v:fill on="t" focussize="0,0"/>
              <v:stroke on="f"/>
              <v:imagedata o:title=""/>
              <o:lock v:ext="edit"/>
            </v:rect>
            <v:rect id="_x0000_s1161" o:spid="_x0000_s1161" o:spt="1" style="position:absolute;left:3253;top:2900;height:15;width:60;" fillcolor="#FF0000" filled="t" stroked="f" coordsize="21600,21600">
              <v:path/>
              <v:fill on="t" focussize="0,0"/>
              <v:stroke on="f"/>
              <v:imagedata o:title=""/>
              <o:lock v:ext="edit"/>
            </v:rect>
            <v:rect id="_x0000_s1162" o:spid="_x0000_s1162" o:spt="1" style="position:absolute;left:3358;top:2900;height:15;width:60;" fillcolor="#FF0000" filled="t" stroked="f" coordsize="21600,21600">
              <v:path/>
              <v:fill on="t" focussize="0,0"/>
              <v:stroke on="f"/>
              <v:imagedata o:title=""/>
              <o:lock v:ext="edit"/>
            </v:rect>
            <v:rect id="_x0000_s1163" o:spid="_x0000_s1163" o:spt="1" style="position:absolute;left:3463;top:2900;height:15;width:60;" fillcolor="#FF0000" filled="t" stroked="f" coordsize="21600,21600">
              <v:path/>
              <v:fill on="t" focussize="0,0"/>
              <v:stroke on="f"/>
              <v:imagedata o:title=""/>
              <o:lock v:ext="edit"/>
            </v:rect>
            <v:rect id="_x0000_s1164" o:spid="_x0000_s1164" o:spt="1" style="position:absolute;left:3568;top:2900;height:15;width:60;" fillcolor="#FF0000" filled="t" stroked="f" coordsize="21600,21600">
              <v:path/>
              <v:fill on="t" focussize="0,0"/>
              <v:stroke on="f"/>
              <v:imagedata o:title=""/>
              <o:lock v:ext="edit"/>
            </v:rect>
            <v:rect id="_x0000_s1165" o:spid="_x0000_s1165" o:spt="1" style="position:absolute;left:3673;top:2900;height:15;width:60;" fillcolor="#FF0000" filled="t" stroked="f" coordsize="21600,21600">
              <v:path/>
              <v:fill on="t" focussize="0,0"/>
              <v:stroke on="f"/>
              <v:imagedata o:title=""/>
              <o:lock v:ext="edit"/>
            </v:rect>
            <v:rect id="_x0000_s1166" o:spid="_x0000_s1166" o:spt="1" style="position:absolute;left:3778;top:2900;height:15;width:60;" fillcolor="#FF0000" filled="t" stroked="f" coordsize="21600,21600">
              <v:path/>
              <v:fill on="t" focussize="0,0"/>
              <v:stroke on="f"/>
              <v:imagedata o:title=""/>
              <o:lock v:ext="edit"/>
            </v:rect>
            <v:rect id="_x0000_s1167" o:spid="_x0000_s1167" o:spt="1" style="position:absolute;left:3883;top:2900;height:15;width:60;" fillcolor="#FF0000" filled="t" stroked="f" coordsize="21600,21600">
              <v:path/>
              <v:fill on="t" focussize="0,0"/>
              <v:stroke on="f"/>
              <v:imagedata o:title=""/>
              <o:lock v:ext="edit"/>
            </v:rect>
            <v:rect id="_x0000_s1168" o:spid="_x0000_s1168" o:spt="1" style="position:absolute;left:3988;top:2900;height:15;width:60;" fillcolor="#FF0000" filled="t" stroked="f" coordsize="21600,21600">
              <v:path/>
              <v:fill on="t" focussize="0,0"/>
              <v:stroke on="f"/>
              <v:imagedata o:title=""/>
              <o:lock v:ext="edit"/>
            </v:rect>
            <v:rect id="_x0000_s1169" o:spid="_x0000_s1169" o:spt="1" style="position:absolute;left:4093;top:2900;height:15;width:60;" fillcolor="#FF0000" filled="t" stroked="f" coordsize="21600,21600">
              <v:path/>
              <v:fill on="t" focussize="0,0"/>
              <v:stroke on="f"/>
              <v:imagedata o:title=""/>
              <o:lock v:ext="edit"/>
            </v:rect>
            <v:rect id="_x0000_s1170" o:spid="_x0000_s1170" o:spt="1" style="position:absolute;left:4198;top:2900;height:15;width:60;" fillcolor="#FF0000" filled="t" stroked="f" coordsize="21600,21600">
              <v:path/>
              <v:fill on="t" focussize="0,0"/>
              <v:stroke on="f"/>
              <v:imagedata o:title=""/>
              <o:lock v:ext="edit"/>
            </v:rect>
            <v:rect id="_x0000_s1171" o:spid="_x0000_s1171" o:spt="1" style="position:absolute;left:4303;top:2900;height:15;width:60;" fillcolor="#FF0000" filled="t" stroked="f" coordsize="21600,21600">
              <v:path/>
              <v:fill on="t" focussize="0,0"/>
              <v:stroke on="f"/>
              <v:imagedata o:title=""/>
              <o:lock v:ext="edit"/>
            </v:rect>
            <v:rect id="_x0000_s1172" o:spid="_x0000_s1172" o:spt="1" style="position:absolute;left:4408;top:2900;height:15;width:60;" fillcolor="#FF0000" filled="t" stroked="f" coordsize="21600,21600">
              <v:path/>
              <v:fill on="t" focussize="0,0"/>
              <v:stroke on="f"/>
              <v:imagedata o:title=""/>
              <o:lock v:ext="edit"/>
            </v:rect>
            <v:rect id="_x0000_s1173" o:spid="_x0000_s1173" o:spt="1" style="position:absolute;left:4513;top:2900;height:15;width:60;" fillcolor="#FF0000" filled="t" stroked="f" coordsize="21600,21600">
              <v:path/>
              <v:fill on="t" focussize="0,0"/>
              <v:stroke on="f"/>
              <v:imagedata o:title=""/>
              <o:lock v:ext="edit"/>
            </v:rect>
            <v:rect id="_x0000_s1174" o:spid="_x0000_s1174" o:spt="1" style="position:absolute;left:4618;top:2900;height:15;width:60;" fillcolor="#FF0000" filled="t" stroked="f" coordsize="21600,21600">
              <v:path/>
              <v:fill on="t" focussize="0,0"/>
              <v:stroke on="f"/>
              <v:imagedata o:title=""/>
              <o:lock v:ext="edit"/>
            </v:rect>
            <v:rect id="_x0000_s1175" o:spid="_x0000_s1175" o:spt="1" style="position:absolute;left:4723;top:2900;height:15;width:60;" fillcolor="#FF0000" filled="t" stroked="f" coordsize="21600,21600">
              <v:path/>
              <v:fill on="t" focussize="0,0"/>
              <v:stroke on="f"/>
              <v:imagedata o:title=""/>
              <o:lock v:ext="edit"/>
            </v:rect>
            <v:rect id="_x0000_s1176" o:spid="_x0000_s1176" o:spt="1" style="position:absolute;left:4828;top:2900;height:15;width:60;" fillcolor="#FF0000" filled="t" stroked="f" coordsize="21600,21600">
              <v:path/>
              <v:fill on="t" focussize="0,0"/>
              <v:stroke on="f"/>
              <v:imagedata o:title=""/>
              <o:lock v:ext="edit"/>
            </v:rect>
            <v:rect id="_x0000_s1177" o:spid="_x0000_s1177" o:spt="1" style="position:absolute;left:4933;top:2900;height:15;width:60;" fillcolor="#FF0000" filled="t" stroked="f" coordsize="21600,21600">
              <v:path/>
              <v:fill on="t" focussize="0,0"/>
              <v:stroke on="f"/>
              <v:imagedata o:title=""/>
              <o:lock v:ext="edit"/>
            </v:rect>
            <v:rect id="_x0000_s1178" o:spid="_x0000_s1178" o:spt="1" style="position:absolute;left:5038;top:2900;height:15;width:60;" fillcolor="#FF0000" filled="t" stroked="f" coordsize="21600,21600">
              <v:path/>
              <v:fill on="t" focussize="0,0"/>
              <v:stroke on="f"/>
              <v:imagedata o:title=""/>
              <o:lock v:ext="edit"/>
            </v:rect>
            <v:rect id="_x0000_s1179" o:spid="_x0000_s1179" o:spt="1" style="position:absolute;left:5143;top:2900;height:15;width:60;" fillcolor="#FF0000" filled="t" stroked="f" coordsize="21600,21600">
              <v:path/>
              <v:fill on="t" focussize="0,0"/>
              <v:stroke on="f"/>
              <v:imagedata o:title=""/>
              <o:lock v:ext="edit"/>
            </v:rect>
            <v:rect id="_x0000_s1180" o:spid="_x0000_s1180" o:spt="1" style="position:absolute;left:5248;top:2900;height:15;width:60;" fillcolor="#FF0000" filled="t" stroked="f" coordsize="21600,21600">
              <v:path/>
              <v:fill on="t" focussize="0,0"/>
              <v:stroke on="f"/>
              <v:imagedata o:title=""/>
              <o:lock v:ext="edit"/>
            </v:rect>
            <v:rect id="_x0000_s1181" o:spid="_x0000_s1181" o:spt="1" style="position:absolute;left:5353;top:2900;height:15;width:60;" fillcolor="#FF0000" filled="t" stroked="f" coordsize="21600,21600">
              <v:path/>
              <v:fill on="t" focussize="0,0"/>
              <v:stroke on="f"/>
              <v:imagedata o:title=""/>
              <o:lock v:ext="edit"/>
            </v:rect>
            <v:rect id="_x0000_s1182" o:spid="_x0000_s1182" o:spt="1" style="position:absolute;left:5458;top:2900;height:15;width:60;" fillcolor="#FF0000" filled="t" stroked="f" coordsize="21600,21600">
              <v:path/>
              <v:fill on="t" focussize="0,0"/>
              <v:stroke on="f"/>
              <v:imagedata o:title=""/>
              <o:lock v:ext="edit"/>
            </v:rect>
            <v:rect id="_x0000_s1183" o:spid="_x0000_s1183" o:spt="1" style="position:absolute;left:5563;top:2900;height:15;width:60;" fillcolor="#FF0000" filled="t" stroked="f" coordsize="21600,21600">
              <v:path/>
              <v:fill on="t" focussize="0,0"/>
              <v:stroke on="f"/>
              <v:imagedata o:title=""/>
              <o:lock v:ext="edit"/>
            </v:rect>
            <v:rect id="_x0000_s1184" o:spid="_x0000_s1184" o:spt="1" style="position:absolute;left:5668;top:2900;height:15;width:60;" fillcolor="#FF0000" filled="t" stroked="f" coordsize="21600,21600">
              <v:path/>
              <v:fill on="t" focussize="0,0"/>
              <v:stroke on="f"/>
              <v:imagedata o:title=""/>
              <o:lock v:ext="edit"/>
            </v:rect>
            <v:rect id="_x0000_s1185" o:spid="_x0000_s1185" o:spt="1" style="position:absolute;left:5773;top:2900;height:15;width:60;" fillcolor="#FF0000" filled="t" stroked="f" coordsize="21600,21600">
              <v:path/>
              <v:fill on="t" focussize="0,0"/>
              <v:stroke on="f"/>
              <v:imagedata o:title=""/>
              <o:lock v:ext="edit"/>
            </v:rect>
            <v:rect id="_x0000_s1186" o:spid="_x0000_s1186" o:spt="1" style="position:absolute;left:5878;top:2900;height:15;width:60;" fillcolor="#FF0000" filled="t" stroked="f" coordsize="21600,21600">
              <v:path/>
              <v:fill on="t" focussize="0,0"/>
              <v:stroke on="f"/>
              <v:imagedata o:title=""/>
              <o:lock v:ext="edit"/>
            </v:rect>
            <v:rect id="_x0000_s1187" o:spid="_x0000_s1187" o:spt="1" style="position:absolute;left:5983;top:2900;height:15;width:60;" fillcolor="#FF0000" filled="t" stroked="f" coordsize="21600,21600">
              <v:path/>
              <v:fill on="t" focussize="0,0"/>
              <v:stroke on="f"/>
              <v:imagedata o:title=""/>
              <o:lock v:ext="edit"/>
            </v:rect>
            <v:rect id="_x0000_s1188" o:spid="_x0000_s1188" o:spt="1" style="position:absolute;left:6088;top:2900;height:15;width:60;" fillcolor="#FF0000" filled="t" stroked="f" coordsize="21600,21600">
              <v:path/>
              <v:fill on="t" focussize="0,0"/>
              <v:stroke on="f"/>
              <v:imagedata o:title=""/>
              <o:lock v:ext="edit"/>
            </v:rect>
            <v:rect id="_x0000_s1189" o:spid="_x0000_s1189" o:spt="1" style="position:absolute;left:6193;top:2900;height:15;width:60;" fillcolor="#FF0000" filled="t" stroked="f" coordsize="21600,21600">
              <v:path/>
              <v:fill on="t" focussize="0,0"/>
              <v:stroke on="f"/>
              <v:imagedata o:title=""/>
              <o:lock v:ext="edit"/>
            </v:rect>
            <v:rect id="_x0000_s1190" o:spid="_x0000_s1190" o:spt="1" style="position:absolute;left:6298;top:2900;height:15;width:60;" fillcolor="#FF0000" filled="t" stroked="f" coordsize="21600,21600">
              <v:path/>
              <v:fill on="t" focussize="0,0"/>
              <v:stroke on="f"/>
              <v:imagedata o:title=""/>
              <o:lock v:ext="edit"/>
            </v:rect>
            <v:rect id="_x0000_s1191" o:spid="_x0000_s1191" o:spt="1" style="position:absolute;left:6403;top:2900;height:15;width:60;" fillcolor="#FF0000" filled="t" stroked="f" coordsize="21600,21600">
              <v:path/>
              <v:fill on="t" focussize="0,0"/>
              <v:stroke on="f"/>
              <v:imagedata o:title=""/>
              <o:lock v:ext="edit"/>
            </v:rect>
            <v:rect id="_x0000_s1192" o:spid="_x0000_s1192" o:spt="1" style="position:absolute;left:6508;top:2900;height:15;width:60;" fillcolor="#FF0000" filled="t" stroked="f" coordsize="21600,21600">
              <v:path/>
              <v:fill on="t" focussize="0,0"/>
              <v:stroke on="f"/>
              <v:imagedata o:title=""/>
              <o:lock v:ext="edit"/>
            </v:rect>
            <v:rect id="_x0000_s1193" o:spid="_x0000_s1193" o:spt="1" style="position:absolute;left:6613;top:2900;height:15;width:60;" fillcolor="#FF0000" filled="t" stroked="f" coordsize="21600,21600">
              <v:path/>
              <v:fill on="t" focussize="0,0"/>
              <v:stroke on="f"/>
              <v:imagedata o:title=""/>
              <o:lock v:ext="edit"/>
            </v:rect>
            <v:rect id="_x0000_s1194" o:spid="_x0000_s1194" o:spt="1" style="position:absolute;left:6718;top:2900;height:15;width:60;" fillcolor="#FF0000" filled="t" stroked="f" coordsize="21600,21600">
              <v:path/>
              <v:fill on="t" focussize="0,0"/>
              <v:stroke on="f"/>
              <v:imagedata o:title=""/>
              <o:lock v:ext="edit"/>
            </v:rect>
            <v:rect id="_x0000_s1195" o:spid="_x0000_s1195" o:spt="1" style="position:absolute;left:6823;top:2900;height:15;width:60;" fillcolor="#FF0000" filled="t" stroked="f" coordsize="21600,21600">
              <v:path/>
              <v:fill on="t" focussize="0,0"/>
              <v:stroke on="f"/>
              <v:imagedata o:title=""/>
              <o:lock v:ext="edit"/>
            </v:rect>
            <v:rect id="_x0000_s1196" o:spid="_x0000_s1196" o:spt="1" style="position:absolute;left:6928;top:2900;height:15;width:60;" fillcolor="#FF0000" filled="t" stroked="f" coordsize="21600,21600">
              <v:path/>
              <v:fill on="t" focussize="0,0"/>
              <v:stroke on="f"/>
              <v:imagedata o:title=""/>
              <o:lock v:ext="edit"/>
            </v:rect>
            <v:rect id="_x0000_s1197" o:spid="_x0000_s1197" o:spt="1" style="position:absolute;left:7033;top:2900;height:15;width:60;" fillcolor="#FF0000" filled="t" stroked="f" coordsize="21600,21600">
              <v:path/>
              <v:fill on="t" focussize="0,0"/>
              <v:stroke on="f"/>
              <v:imagedata o:title=""/>
              <o:lock v:ext="edit"/>
            </v:rect>
            <v:rect id="_x0000_s1198" o:spid="_x0000_s1198" o:spt="1" style="position:absolute;left:7138;top:2900;height:15;width:60;" fillcolor="#FF0000" filled="t" stroked="f" coordsize="21600,21600">
              <v:path/>
              <v:fill on="t" focussize="0,0"/>
              <v:stroke on="f"/>
              <v:imagedata o:title=""/>
              <o:lock v:ext="edit"/>
            </v:rect>
            <v:rect id="_x0000_s1199" o:spid="_x0000_s1199" o:spt="1" style="position:absolute;left:7243;top:2900;height:15;width:60;" fillcolor="#FF0000" filled="t" stroked="f" coordsize="21600,21600">
              <v:path/>
              <v:fill on="t" focussize="0,0"/>
              <v:stroke on="f"/>
              <v:imagedata o:title=""/>
              <o:lock v:ext="edit"/>
            </v:rect>
            <v:rect id="_x0000_s1200" o:spid="_x0000_s1200" o:spt="1" style="position:absolute;left:7348;top:2900;height:15;width:60;" fillcolor="#FF0000" filled="t" stroked="f" coordsize="21600,21600">
              <v:path/>
              <v:fill on="t" focussize="0,0"/>
              <v:stroke on="f"/>
              <v:imagedata o:title=""/>
              <o:lock v:ext="edit"/>
            </v:rect>
            <v:rect id="_x0000_s1201" o:spid="_x0000_s1201" o:spt="1" style="position:absolute;left:7453;top:2900;height:15;width:60;" fillcolor="#FF0000" filled="t" stroked="f" coordsize="21600,21600">
              <v:path/>
              <v:fill on="t" focussize="0,0"/>
              <v:stroke on="f"/>
              <v:imagedata o:title=""/>
              <o:lock v:ext="edit"/>
            </v:rect>
            <v:rect id="_x0000_s1202" o:spid="_x0000_s1202" o:spt="1" style="position:absolute;left:7558;top:2900;height:15;width:60;" fillcolor="#FF0000" filled="t" stroked="f" coordsize="21600,21600">
              <v:path/>
              <v:fill on="t" focussize="0,0"/>
              <v:stroke on="f"/>
              <v:imagedata o:title=""/>
              <o:lock v:ext="edit"/>
            </v:rect>
            <v:rect id="_x0000_s1203" o:spid="_x0000_s1203" o:spt="1" style="position:absolute;left:7663;top:2900;height:15;width:60;" fillcolor="#FF0000" filled="t" stroked="f" coordsize="21600,21600">
              <v:path/>
              <v:fill on="t" focussize="0,0"/>
              <v:stroke on="f"/>
              <v:imagedata o:title=""/>
              <o:lock v:ext="edit"/>
            </v:rect>
            <v:rect id="_x0000_s1204" o:spid="_x0000_s1204" o:spt="1" style="position:absolute;left:7768;top:2900;height:15;width:60;" fillcolor="#FF0000" filled="t" stroked="f" coordsize="21600,21600">
              <v:path/>
              <v:fill on="t" focussize="0,0"/>
              <v:stroke on="f"/>
              <v:imagedata o:title=""/>
              <o:lock v:ext="edit"/>
            </v:rect>
            <v:rect id="_x0000_s1205" o:spid="_x0000_s1205" o:spt="1" style="position:absolute;left:7873;top:2900;height:15;width:60;" fillcolor="#FF0000" filled="t" stroked="f" coordsize="21600,21600">
              <v:path/>
              <v:fill on="t" focussize="0,0"/>
              <v:stroke on="f"/>
              <v:imagedata o:title=""/>
              <o:lock v:ext="edit"/>
            </v:rect>
            <v:rect id="_x0000_s1206" o:spid="_x0000_s1206" o:spt="1" style="position:absolute;left:7978;top:2900;height:15;width:60;" fillcolor="#FF0000" filled="t" stroked="f" coordsize="21600,21600">
              <v:path/>
              <v:fill on="t" focussize="0,0"/>
              <v:stroke on="f"/>
              <v:imagedata o:title=""/>
              <o:lock v:ext="edit"/>
            </v:rect>
            <v:rect id="_x0000_s1207" o:spid="_x0000_s1207" o:spt="1" style="position:absolute;left:8083;top:2900;height:15;width:60;" fillcolor="#FF0000" filled="t" stroked="f" coordsize="21600,21600">
              <v:path/>
              <v:fill on="t" focussize="0,0"/>
              <v:stroke on="f"/>
              <v:imagedata o:title=""/>
              <o:lock v:ext="edit"/>
            </v:rect>
            <v:rect id="_x0000_s1208" o:spid="_x0000_s1208" o:spt="1" style="position:absolute;left:8173;top:2839;height:60;width:15;" fillcolor="#FF0000" filled="t" stroked="f" coordsize="21600,21600">
              <v:path/>
              <v:fill on="t" focussize="0,0"/>
              <v:stroke on="f"/>
              <v:imagedata o:title=""/>
              <o:lock v:ext="edit"/>
            </v:rect>
            <v:rect id="_x0000_s1209" o:spid="_x0000_s1209" o:spt="1" style="position:absolute;left:8173;top:2734;height:60;width:15;" fillcolor="#FF0000" filled="t" stroked="f" coordsize="21600,21600">
              <v:path/>
              <v:fill on="t" focussize="0,0"/>
              <v:stroke on="f"/>
              <v:imagedata o:title=""/>
              <o:lock v:ext="edit"/>
            </v:rect>
            <v:rect id="_x0000_s1210" o:spid="_x0000_s1210" o:spt="1" style="position:absolute;left:8173;top:2629;height:60;width:15;" fillcolor="#FF0000" filled="t" stroked="f" coordsize="21600,21600">
              <v:path/>
              <v:fill on="t" focussize="0,0"/>
              <v:stroke on="f"/>
              <v:imagedata o:title=""/>
              <o:lock v:ext="edit"/>
            </v:rect>
            <v:rect id="_x0000_s1211" o:spid="_x0000_s1211" o:spt="1" style="position:absolute;left:8173;top:2524;height:60;width:15;" fillcolor="#FF0000" filled="t" stroked="f" coordsize="21600,21600">
              <v:path/>
              <v:fill on="t" focussize="0,0"/>
              <v:stroke on="f"/>
              <v:imagedata o:title=""/>
              <o:lock v:ext="edit"/>
            </v:rect>
            <v:rect id="_x0000_s1212" o:spid="_x0000_s1212" o:spt="1" style="position:absolute;left:8173;top:2419;height:60;width:15;" fillcolor="#FF0000" filled="t" stroked="f" coordsize="21600,21600">
              <v:path/>
              <v:fill on="t" focussize="0,0"/>
              <v:stroke on="f"/>
              <v:imagedata o:title=""/>
              <o:lock v:ext="edit"/>
            </v:rect>
            <v:rect id="_x0000_s1213" o:spid="_x0000_s1213" o:spt="1" style="position:absolute;left:8173;top:2314;height:60;width:15;" fillcolor="#FF0000" filled="t" stroked="f" coordsize="21600,21600">
              <v:path/>
              <v:fill on="t" focussize="0,0"/>
              <v:stroke on="f"/>
              <v:imagedata o:title=""/>
              <o:lock v:ext="edit"/>
            </v:rect>
            <v:rect id="_x0000_s1214" o:spid="_x0000_s1214" o:spt="1" style="position:absolute;left:8173;top:2209;height:60;width:15;" fillcolor="#FF0000" filled="t" stroked="f" coordsize="21600,21600">
              <v:path/>
              <v:fill on="t" focussize="0,0"/>
              <v:stroke on="f"/>
              <v:imagedata o:title=""/>
              <o:lock v:ext="edit"/>
            </v:rect>
            <v:rect id="_x0000_s1215" o:spid="_x0000_s1215" o:spt="1" style="position:absolute;left:8173;top:2104;height:60;width:15;" fillcolor="#FF0000" filled="t" stroked="f" coordsize="21600,21600">
              <v:path/>
              <v:fill on="t" focussize="0,0"/>
              <v:stroke on="f"/>
              <v:imagedata o:title=""/>
              <o:lock v:ext="edit"/>
            </v:rect>
            <v:rect id="_x0000_s1216" o:spid="_x0000_s1216" o:spt="1" style="position:absolute;left:8173;top:1999;height:60;width:15;" fillcolor="#FF0000" filled="t" stroked="f" coordsize="21600,21600">
              <v:path/>
              <v:fill on="t" focussize="0,0"/>
              <v:stroke on="f"/>
              <v:imagedata o:title=""/>
              <o:lock v:ext="edit"/>
            </v:rect>
            <v:rect id="_x0000_s1217" o:spid="_x0000_s1217" o:spt="1" style="position:absolute;left:8173;top:1894;height:60;width:15;" fillcolor="#FF0000" filled="t" stroked="f" coordsize="21600,21600">
              <v:path/>
              <v:fill on="t" focussize="0,0"/>
              <v:stroke on="f"/>
              <v:imagedata o:title=""/>
              <o:lock v:ext="edit"/>
            </v:rect>
            <v:rect id="_x0000_s1218" o:spid="_x0000_s1218" o:spt="1" style="position:absolute;left:8173;top:1789;height:60;width:15;" fillcolor="#FF0000" filled="t" stroked="f" coordsize="21600,21600">
              <v:path/>
              <v:fill on="t" focussize="0,0"/>
              <v:stroke on="f"/>
              <v:imagedata o:title=""/>
              <o:lock v:ext="edit"/>
            </v:rect>
            <v:rect id="_x0000_s1219" o:spid="_x0000_s1219" o:spt="1" style="position:absolute;left:8173;top:1684;height:60;width:15;" fillcolor="#FF0000" filled="t" stroked="f" coordsize="21600,21600">
              <v:path/>
              <v:fill on="t" focussize="0,0"/>
              <v:stroke on="f"/>
              <v:imagedata o:title=""/>
              <o:lock v:ext="edit"/>
            </v:rect>
            <v:rect id="_x0000_s1220" o:spid="_x0000_s1220" o:spt="1" style="position:absolute;left:8173;top:1579;height:60;width:15;" fillcolor="#FF0000" filled="t" stroked="f" coordsize="21600,21600">
              <v:path/>
              <v:fill on="t" focussize="0,0"/>
              <v:stroke on="f"/>
              <v:imagedata o:title=""/>
              <o:lock v:ext="edit"/>
            </v:rect>
            <v:rect id="_x0000_s1221" o:spid="_x0000_s1221" o:spt="1" style="position:absolute;left:8173;top:1474;height:60;width:15;" fillcolor="#FF0000" filled="t" stroked="f" coordsize="21600,21600">
              <v:path/>
              <v:fill on="t" focussize="0,0"/>
              <v:stroke on="f"/>
              <v:imagedata o:title=""/>
              <o:lock v:ext="edit"/>
            </v:rect>
            <v:rect id="_x0000_s1222" o:spid="_x0000_s1222" o:spt="1" style="position:absolute;left:8173;top:1369;height:60;width:15;" fillcolor="#FF0000" filled="t" stroked="f" coordsize="21600,21600">
              <v:path/>
              <v:fill on="t" focussize="0,0"/>
              <v:stroke on="f"/>
              <v:imagedata o:title=""/>
              <o:lock v:ext="edit"/>
            </v:rect>
            <v:rect id="_x0000_s1223" o:spid="_x0000_s1223" o:spt="1" style="position:absolute;left:8173;top:1264;height:60;width:15;" fillcolor="#FF0000" filled="t" stroked="f" coordsize="21600,21600">
              <v:path/>
              <v:fill on="t" focussize="0,0"/>
              <v:stroke on="f"/>
              <v:imagedata o:title=""/>
              <o:lock v:ext="edit"/>
            </v:rect>
            <v:rect id="_x0000_s1224" o:spid="_x0000_s1224" o:spt="1" style="position:absolute;left:8173;top:1159;height:60;width:15;" fillcolor="#FF0000" filled="t" stroked="f" coordsize="21600,21600">
              <v:path/>
              <v:fill on="t" focussize="0,0"/>
              <v:stroke on="f"/>
              <v:imagedata o:title=""/>
              <o:lock v:ext="edit"/>
            </v:rect>
            <v:rect id="_x0000_s1225" o:spid="_x0000_s1225" o:spt="1" style="position:absolute;left:8173;top:1054;height:60;width:15;" fillcolor="#FF0000" filled="t" stroked="f" coordsize="21600,21600">
              <v:path/>
              <v:fill on="t" focussize="0,0"/>
              <v:stroke on="f"/>
              <v:imagedata o:title=""/>
              <o:lock v:ext="edit"/>
            </v:rect>
            <v:rect id="_x0000_s1226" o:spid="_x0000_s1226" o:spt="1" style="position:absolute;left:8173;top:949;height:60;width:15;" fillcolor="#FF0000" filled="t" stroked="f" coordsize="21600,21600">
              <v:path/>
              <v:fill on="t" focussize="0,0"/>
              <v:stroke on="f"/>
              <v:imagedata o:title=""/>
              <o:lock v:ext="edit"/>
            </v:rect>
            <v:rect id="_x0000_s1227" o:spid="_x0000_s1227" o:spt="1" style="position:absolute;left:8173;top:844;height:60;width:15;" fillcolor="#FF0000" filled="t" stroked="f" coordsize="21600,21600">
              <v:path/>
              <v:fill on="t" focussize="0,0"/>
              <v:stroke on="f"/>
              <v:imagedata o:title=""/>
              <o:lock v:ext="edit"/>
            </v:rect>
            <v:rect id="_x0000_s1228" o:spid="_x0000_s1228" o:spt="1" style="position:absolute;left:8173;top:739;height:60;width:15;" fillcolor="#FF0000" filled="t" stroked="f" coordsize="21600,21600">
              <v:path/>
              <v:fill on="t" focussize="0,0"/>
              <v:stroke on="f"/>
              <v:imagedata o:title=""/>
              <o:lock v:ext="edit"/>
            </v:rect>
            <v:rect id="_x0000_s1229" o:spid="_x0000_s1229" o:spt="1" style="position:absolute;left:8173;top:634;height:60;width:15;" fillcolor="#FF0000" filled="t" stroked="f" coordsize="21600,21600">
              <v:path/>
              <v:fill on="t" focussize="0,0"/>
              <v:stroke on="f"/>
              <v:imagedata o:title=""/>
              <o:lock v:ext="edit"/>
            </v:rect>
            <v:rect id="_x0000_s1230" o:spid="_x0000_s1230" o:spt="1" style="position:absolute;left:8173;top:529;height:60;width:15;" fillcolor="#FF0000" filled="t" stroked="f" coordsize="21600,21600">
              <v:path/>
              <v:fill on="t" focussize="0,0"/>
              <v:stroke on="f"/>
              <v:imagedata o:title=""/>
              <o:lock v:ext="edit"/>
            </v:rect>
            <v:rect id="_x0000_s1231" o:spid="_x0000_s1231" o:spt="1" style="position:absolute;left:8173;top:424;height:60;width:15;" fillcolor="#FF0000" filled="t" stroked="f" coordsize="21600,21600">
              <v:path/>
              <v:fill on="t" focussize="0,0"/>
              <v:stroke on="f"/>
              <v:imagedata o:title=""/>
              <o:lock v:ext="edit"/>
            </v:rect>
            <v:rect id="_x0000_s1232" o:spid="_x0000_s1232" o:spt="1" style="position:absolute;left:8173;top:319;height:60;width:15;" fillcolor="#FF0000" filled="t" stroked="f" coordsize="21600,21600">
              <v:path/>
              <v:fill on="t" focussize="0,0"/>
              <v:stroke on="f"/>
              <v:imagedata o:title=""/>
              <o:lock v:ext="edit"/>
            </v:rect>
            <v:rect id="_x0000_s1233" o:spid="_x0000_s1233" o:spt="1" style="position:absolute;left:8173;top:214;height:60;width:15;" fillcolor="#FF0000" filled="t" stroked="f" coordsize="21600,21600">
              <v:path/>
              <v:fill on="t" focussize="0,0"/>
              <v:stroke on="f"/>
              <v:imagedata o:title=""/>
              <o:lock v:ext="edit"/>
            </v:rect>
            <v:rect id="_x0000_s1234" o:spid="_x0000_s1234" o:spt="1" style="position:absolute;left:8173;top:109;height:60;width:15;" fillcolor="#FF0000" filled="t" stroked="f" coordsize="21600,21600">
              <v:path/>
              <v:fill on="t" focussize="0,0"/>
              <v:stroke on="f"/>
              <v:imagedata o:title=""/>
              <o:lock v:ext="edit"/>
            </v:rect>
            <v:shape id="_x0000_s1235" o:spid="_x0000_s1235" o:spt="202" type="#_x0000_t202" style="position:absolute;left:328;top:2304;height:456;width:1728;" fillcolor="#FFFFFF" filled="t" stroked="f" coordsize="21600,21600">
              <v:path/>
              <v:fill on="t" focussize="0,0"/>
              <v:stroke on="f" joinstyle="miter"/>
              <v:imagedata o:title=""/>
              <o:lock v:ext="edit"/>
              <v:textbox inset="0mm,0mm,0mm,0mm">
                <w:txbxContent>
                  <w:p>
                    <w:pPr>
                      <w:spacing w:before="93"/>
                      <w:ind w:left="143" w:right="0" w:firstLine="0"/>
                      <w:jc w:val="left"/>
                      <w:rPr>
                        <w:sz w:val="21"/>
                      </w:rPr>
                    </w:pPr>
                    <w:r>
                      <w:rPr>
                        <w:color w:val="0000FF"/>
                        <w:sz w:val="21"/>
                      </w:rPr>
                      <w:t>本次工作内容</w:t>
                    </w:r>
                  </w:p>
                </w:txbxContent>
              </v:textbox>
            </v:shape>
            <w10:wrap type="none"/>
            <w10:anchorlock/>
          </v:group>
        </w:pict>
      </w:r>
    </w:p>
    <w:p>
      <w:pPr>
        <w:pStyle w:val="5"/>
        <w:spacing w:before="139"/>
        <w:ind w:left="2380"/>
      </w:pPr>
      <w:r>
        <w:t xml:space="preserve">图 </w:t>
      </w:r>
      <w:r>
        <w:rPr>
          <w:rFonts w:ascii="Times New Roman" w:eastAsia="Times New Roman"/>
        </w:rPr>
        <w:t xml:space="preserve">2-2  </w:t>
      </w:r>
      <w:r>
        <w:t>地块环境调查的工作内容与程序</w:t>
      </w:r>
    </w:p>
    <w:p>
      <w:pPr>
        <w:pStyle w:val="5"/>
        <w:spacing w:before="160"/>
        <w:ind w:left="700"/>
      </w:pPr>
      <w:r>
        <w:t>第一阶段调查方法包括资料收集、现场勘查、人员访谈等方法。</w:t>
      </w:r>
    </w:p>
    <w:p>
      <w:pPr>
        <w:pStyle w:val="11"/>
        <w:numPr>
          <w:ilvl w:val="0"/>
          <w:numId w:val="8"/>
        </w:numPr>
        <w:tabs>
          <w:tab w:val="left" w:pos="1302"/>
        </w:tabs>
        <w:spacing w:before="161" w:after="0" w:line="240" w:lineRule="auto"/>
        <w:ind w:left="1301" w:right="0" w:hanging="602"/>
        <w:jc w:val="left"/>
        <w:rPr>
          <w:sz w:val="24"/>
        </w:rPr>
      </w:pPr>
      <w:r>
        <w:rPr>
          <w:sz w:val="24"/>
        </w:rPr>
        <w:t>资料收集</w:t>
      </w:r>
    </w:p>
    <w:p>
      <w:pPr>
        <w:pStyle w:val="5"/>
        <w:spacing w:before="160" w:line="364" w:lineRule="auto"/>
        <w:ind w:left="220" w:right="683" w:firstLine="480"/>
        <w:jc w:val="both"/>
      </w:pPr>
      <w:r>
        <w:t>调查人员通过向地区环保主管部门咨询，掌握疑似污染地块当前管理要求，并征求了疑似地块开展调查与评估的建议。通过信息检索，查询了本次调查地块区域近年是否存在土壤污染事故、土壤污染违法行为等情况。经过对上述信息的分析，未发现区域近</w:t>
      </w:r>
    </w:p>
    <w:p>
      <w:pPr>
        <w:spacing w:after="0" w:line="364" w:lineRule="auto"/>
        <w:jc w:val="both"/>
        <w:sectPr>
          <w:pgSz w:w="11910" w:h="16840"/>
          <w:pgMar w:top="1160" w:right="740" w:bottom="1160" w:left="1140" w:header="0" w:footer="975" w:gutter="0"/>
        </w:sectPr>
      </w:pPr>
    </w:p>
    <w:p>
      <w:pPr>
        <w:pStyle w:val="5"/>
        <w:spacing w:before="37" w:line="364" w:lineRule="auto"/>
        <w:ind w:left="220" w:right="683"/>
        <w:jc w:val="both"/>
      </w:pPr>
      <w:r>
        <w:t>期存在土壤污染事故、违法行为等案例，未发现该场地项目出现污染事故、固体废物处置违规等事项。调查人员还收集了场地项目生产工艺及原辅料及区域气象及水文地质等资料，以上资料可反映场地水文地质、项目生产工艺、地块历史演变、污染物处置等情况。</w:t>
      </w:r>
    </w:p>
    <w:p>
      <w:pPr>
        <w:pStyle w:val="11"/>
        <w:numPr>
          <w:ilvl w:val="0"/>
          <w:numId w:val="8"/>
        </w:numPr>
        <w:tabs>
          <w:tab w:val="left" w:pos="1302"/>
        </w:tabs>
        <w:spacing w:before="2" w:after="0" w:line="240" w:lineRule="auto"/>
        <w:ind w:left="1301" w:right="0" w:hanging="602"/>
        <w:jc w:val="left"/>
        <w:rPr>
          <w:sz w:val="24"/>
        </w:rPr>
      </w:pPr>
      <w:r>
        <w:rPr>
          <w:sz w:val="24"/>
        </w:rPr>
        <w:t>现场勘查</w:t>
      </w:r>
    </w:p>
    <w:p>
      <w:pPr>
        <w:pStyle w:val="5"/>
        <w:spacing w:before="161" w:line="364" w:lineRule="auto"/>
        <w:ind w:left="220" w:right="683" w:firstLine="480"/>
        <w:jc w:val="both"/>
      </w:pPr>
      <w:r>
        <w:t>现场踏勘包括场地内及场地周边区域，需要明确场地现状及历史状况，描述区域地质、水文地质条件。重点了解有毒有害物质的使用、处理、储存、处置，生产过程和设备，储罐、管线等分布状况安全防护准备：在现场踏勘前，依据场地的具体情况掌握相应的安全卫生防护知识，并装备必要的防护用品。</w:t>
      </w:r>
    </w:p>
    <w:p>
      <w:pPr>
        <w:pStyle w:val="5"/>
        <w:spacing w:before="2" w:line="364" w:lineRule="auto"/>
        <w:ind w:left="220" w:right="683" w:firstLine="480"/>
      </w:pPr>
      <w:r>
        <w:t>现场踏勘的范围：本此现场踏勘的范围以场地内为主，同时，根据场地污染可能迁移的距离将场地的周边区域也划入本次场地踏勘的范围中。</w:t>
      </w:r>
    </w:p>
    <w:p>
      <w:pPr>
        <w:pStyle w:val="5"/>
        <w:spacing w:before="2"/>
        <w:ind w:left="700"/>
      </w:pPr>
      <w:r>
        <w:t>本次现场踏勘的主要内容包括：</w:t>
      </w:r>
    </w:p>
    <w:p>
      <w:pPr>
        <w:pStyle w:val="5"/>
        <w:spacing w:before="160" w:line="364" w:lineRule="auto"/>
        <w:ind w:left="220" w:right="450" w:firstLine="480"/>
      </w:pPr>
      <w:r>
        <w:t>场地的现状与历史情况：包括可能造成场地土壤和地下水污染的物质的使用、生产、贮存等。“三废”处理与排放以及泄漏状况，及场地过去使用中留下的可能造成土壤和地下水污染的异常迹象，如罐、槽泄漏以及废物临时堆放污染痕迹等。</w:t>
      </w:r>
    </w:p>
    <w:p>
      <w:pPr>
        <w:pStyle w:val="5"/>
        <w:spacing w:before="2" w:line="364" w:lineRule="auto"/>
        <w:ind w:left="220" w:right="683" w:firstLine="480"/>
      </w:pPr>
      <w:r>
        <w:t>周边区域现状与历史情况：对于周边区域目前或过去土地利用的类型进行观察和记录，周边废弃或正在使用的各类井、废品储存地、排水渠道和公共设施等。</w:t>
      </w:r>
    </w:p>
    <w:p>
      <w:pPr>
        <w:pStyle w:val="5"/>
        <w:spacing w:before="1" w:line="364" w:lineRule="auto"/>
        <w:ind w:left="220" w:right="683" w:firstLine="480"/>
        <w:jc w:val="both"/>
      </w:pPr>
      <w:r>
        <w:t>地质、水文地质和地形的描述：了解场地及其周边区域的地质、水文地质与地形特点，以便分析场地周围污染物是否会迁移到调查场地，或判断场地内污染物是否会迁移到地下水和场外区域。</w:t>
      </w:r>
    </w:p>
    <w:p>
      <w:pPr>
        <w:pStyle w:val="5"/>
        <w:spacing w:before="2" w:line="364" w:lineRule="auto"/>
        <w:ind w:left="220" w:right="619" w:firstLine="480"/>
        <w:jc w:val="both"/>
      </w:pPr>
      <w:r>
        <w:t>本次现场踏勘的重点包括：企业是否建设完成，企业是否进行了生产，生产设备包括储槽和管线等；恶臭、化学品味道和刺激性气味；污染和腐蚀的痕迹；场地内水池、</w:t>
      </w:r>
      <w:r>
        <w:rPr>
          <w:spacing w:val="-4"/>
        </w:rPr>
        <w:t>排水管和废物堆放地等。 现场踏勘的方法：通过对异常气味的辨识，利用照相机、</w:t>
      </w:r>
      <w:r>
        <w:rPr>
          <w:rFonts w:ascii="Times New Roman" w:eastAsia="Times New Roman"/>
          <w:spacing w:val="-6"/>
        </w:rPr>
        <w:t xml:space="preserve">GPS </w:t>
      </w:r>
      <w:r>
        <w:t>等初步判断场地污染的状况。</w:t>
      </w:r>
    </w:p>
    <w:p>
      <w:pPr>
        <w:pStyle w:val="11"/>
        <w:numPr>
          <w:ilvl w:val="0"/>
          <w:numId w:val="8"/>
        </w:numPr>
        <w:tabs>
          <w:tab w:val="left" w:pos="1302"/>
        </w:tabs>
        <w:spacing w:before="2" w:after="0" w:line="240" w:lineRule="auto"/>
        <w:ind w:left="1301" w:right="0" w:hanging="602"/>
        <w:jc w:val="left"/>
        <w:rPr>
          <w:sz w:val="24"/>
        </w:rPr>
      </w:pPr>
      <w:r>
        <w:rPr>
          <w:sz w:val="24"/>
        </w:rPr>
        <w:t>人员访谈</w:t>
      </w:r>
    </w:p>
    <w:p>
      <w:pPr>
        <w:pStyle w:val="5"/>
        <w:spacing w:before="161" w:line="364" w:lineRule="auto"/>
        <w:ind w:left="220" w:right="683" w:firstLine="480"/>
        <w:jc w:val="both"/>
      </w:pPr>
      <w:r>
        <w:t>我公司调查人员与环保部门、附近居民等进行了沟通访谈，了解了企业历史演变、建设及生产情况、环保安全、环境污染事件等情况；走访了相关专家，征求了关于本次场地初步调查方案拟定内容的专业意见。通过调查与前期资料分析，场地项目内容与企业历史内容基本一致。</w:t>
      </w:r>
    </w:p>
    <w:p>
      <w:pPr>
        <w:spacing w:after="0" w:line="364" w:lineRule="auto"/>
        <w:jc w:val="both"/>
        <w:sectPr>
          <w:pgSz w:w="11910" w:h="16840"/>
          <w:pgMar w:top="1160" w:right="740" w:bottom="1160" w:left="1140" w:header="0" w:footer="975" w:gutter="0"/>
        </w:sectPr>
      </w:pPr>
    </w:p>
    <w:p>
      <w:pPr>
        <w:pStyle w:val="2"/>
      </w:pPr>
      <w:r>
        <w:rPr>
          <w:rFonts w:ascii="Calibri" w:eastAsia="Calibri"/>
        </w:rPr>
        <w:t>3</w:t>
      </w:r>
      <w:r>
        <w:t>、地块概况</w:t>
      </w:r>
    </w:p>
    <w:p>
      <w:pPr>
        <w:pStyle w:val="11"/>
        <w:numPr>
          <w:ilvl w:val="1"/>
          <w:numId w:val="9"/>
        </w:numPr>
        <w:tabs>
          <w:tab w:val="left" w:pos="641"/>
        </w:tabs>
        <w:spacing w:before="239" w:after="0" w:line="240" w:lineRule="auto"/>
        <w:ind w:left="640" w:right="0" w:hanging="421"/>
        <w:jc w:val="left"/>
        <w:rPr>
          <w:rFonts w:ascii="Times New Roman" w:eastAsia="Times New Roman"/>
          <w:b/>
          <w:sz w:val="28"/>
        </w:rPr>
      </w:pPr>
      <w:bookmarkStart w:id="15" w:name="_bookmark7"/>
      <w:bookmarkEnd w:id="15"/>
      <w:bookmarkStart w:id="16" w:name="_bookmark7"/>
      <w:bookmarkEnd w:id="16"/>
      <w:bookmarkStart w:id="17" w:name="3.1区域环境概况"/>
      <w:bookmarkEnd w:id="17"/>
      <w:r>
        <w:rPr>
          <w:b/>
          <w:sz w:val="28"/>
        </w:rPr>
        <w:t>区域环境概况</w:t>
      </w:r>
    </w:p>
    <w:p>
      <w:pPr>
        <w:pStyle w:val="11"/>
        <w:numPr>
          <w:ilvl w:val="2"/>
          <w:numId w:val="9"/>
        </w:numPr>
        <w:tabs>
          <w:tab w:val="left" w:pos="761"/>
        </w:tabs>
        <w:spacing w:before="214" w:after="0" w:line="240" w:lineRule="auto"/>
        <w:ind w:left="760" w:right="0" w:hanging="541"/>
        <w:jc w:val="left"/>
        <w:rPr>
          <w:rFonts w:ascii="Times New Roman" w:eastAsia="Times New Roman"/>
          <w:sz w:val="24"/>
        </w:rPr>
      </w:pPr>
      <w:r>
        <w:rPr>
          <w:sz w:val="24"/>
        </w:rPr>
        <w:t>地理位置</w:t>
      </w:r>
    </w:p>
    <w:p>
      <w:pPr>
        <w:pStyle w:val="5"/>
        <w:rPr>
          <w:sz w:val="20"/>
        </w:rPr>
      </w:pPr>
    </w:p>
    <w:p>
      <w:pPr>
        <w:pStyle w:val="5"/>
        <w:spacing w:before="1" w:line="405" w:lineRule="auto"/>
        <w:ind w:left="220" w:right="536" w:firstLine="480"/>
      </w:pPr>
      <w:r>
        <w:t>南阳市位于河南省西南部，北与平顶山相邻，东与信阳、驻马店交界，南与湖北省</w:t>
      </w:r>
      <w:r>
        <w:rPr>
          <w:spacing w:val="-4"/>
        </w:rPr>
        <w:t xml:space="preserve">相连，西与陕西省接壤，总面积 </w:t>
      </w:r>
      <w:r>
        <w:rPr>
          <w:rFonts w:ascii="Times New Roman" w:hAnsi="Times New Roman" w:eastAsia="Times New Roman"/>
        </w:rPr>
        <w:t xml:space="preserve">2.66 </w:t>
      </w:r>
      <w:r>
        <w:rPr>
          <w:spacing w:val="-30"/>
        </w:rPr>
        <w:t xml:space="preserve">万 </w:t>
      </w:r>
      <w:r>
        <w:rPr>
          <w:rFonts w:ascii="Times New Roman" w:hAnsi="Times New Roman" w:eastAsia="Times New Roman"/>
        </w:rPr>
        <w:t>km</w:t>
      </w:r>
      <w:r>
        <w:rPr>
          <w:rFonts w:ascii="Times New Roman" w:hAnsi="Times New Roman" w:eastAsia="Times New Roman"/>
          <w:position w:val="8"/>
          <w:sz w:val="15"/>
        </w:rPr>
        <w:t>2</w:t>
      </w:r>
      <w:r>
        <w:rPr>
          <w:spacing w:val="-10"/>
        </w:rPr>
        <w:t xml:space="preserve">，全市人口 </w:t>
      </w:r>
      <w:r>
        <w:rPr>
          <w:rFonts w:ascii="Times New Roman" w:hAnsi="Times New Roman" w:eastAsia="Times New Roman"/>
        </w:rPr>
        <w:t xml:space="preserve">1055 </w:t>
      </w:r>
      <w:r>
        <w:t>万，辖一市十二县（区</w:t>
      </w:r>
      <w:r>
        <w:rPr>
          <w:spacing w:val="-7"/>
        </w:rPr>
        <w:t xml:space="preserve">）， </w:t>
      </w:r>
      <w:r>
        <w:rPr>
          <w:spacing w:val="-8"/>
        </w:rPr>
        <w:t xml:space="preserve">地理坐标为北纬 </w:t>
      </w:r>
      <w:r>
        <w:rPr>
          <w:rFonts w:ascii="Times New Roman" w:hAnsi="Times New Roman" w:eastAsia="Times New Roman"/>
          <w:spacing w:val="-3"/>
        </w:rPr>
        <w:t>32°56′</w:t>
      </w:r>
      <w:r>
        <w:rPr>
          <w:spacing w:val="-3"/>
        </w:rPr>
        <w:t>～</w:t>
      </w:r>
      <w:r>
        <w:rPr>
          <w:rFonts w:ascii="Times New Roman" w:hAnsi="Times New Roman" w:eastAsia="Times New Roman"/>
          <w:spacing w:val="-3"/>
        </w:rPr>
        <w:t>33°04′</w:t>
      </w:r>
      <w:r>
        <w:rPr>
          <w:spacing w:val="-17"/>
        </w:rPr>
        <w:t xml:space="preserve">，东经 </w:t>
      </w:r>
      <w:r>
        <w:rPr>
          <w:rFonts w:ascii="Times New Roman" w:hAnsi="Times New Roman" w:eastAsia="Times New Roman"/>
        </w:rPr>
        <w:t>112°26′</w:t>
      </w:r>
      <w:r>
        <w:t>～</w:t>
      </w:r>
      <w:r>
        <w:rPr>
          <w:rFonts w:ascii="Times New Roman" w:hAnsi="Times New Roman" w:eastAsia="Times New Roman"/>
        </w:rPr>
        <w:t>112°37′</w:t>
      </w:r>
      <w:r>
        <w:rPr>
          <w:spacing w:val="-17"/>
        </w:rPr>
        <w:t xml:space="preserve">。南阳市辖 </w:t>
      </w:r>
      <w:r>
        <w:rPr>
          <w:rFonts w:ascii="Times New Roman" w:hAnsi="Times New Roman" w:eastAsia="Times New Roman"/>
        </w:rPr>
        <w:t xml:space="preserve">2 </w:t>
      </w:r>
      <w:r>
        <w:rPr>
          <w:spacing w:val="-7"/>
        </w:rPr>
        <w:t>个市辖区、</w:t>
      </w:r>
      <w:r>
        <w:rPr>
          <w:rFonts w:ascii="Times New Roman" w:hAnsi="Times New Roman" w:eastAsia="Times New Roman"/>
        </w:rPr>
        <w:t xml:space="preserve">1 </w:t>
      </w:r>
      <w:r>
        <w:t>个国家级高新区、</w:t>
      </w:r>
      <w:r>
        <w:rPr>
          <w:rFonts w:ascii="Times New Roman" w:hAnsi="Times New Roman" w:eastAsia="Times New Roman"/>
        </w:rPr>
        <w:t xml:space="preserve">2 </w:t>
      </w:r>
      <w:r>
        <w:t>个工业管理区、</w:t>
      </w:r>
      <w:r>
        <w:rPr>
          <w:rFonts w:ascii="Times New Roman" w:hAnsi="Times New Roman" w:eastAsia="Times New Roman"/>
        </w:rPr>
        <w:t xml:space="preserve">1 </w:t>
      </w:r>
      <w:r>
        <w:t>个省级城市新区、</w:t>
      </w:r>
      <w:r>
        <w:rPr>
          <w:rFonts w:ascii="Times New Roman" w:hAnsi="Times New Roman" w:eastAsia="Times New Roman"/>
        </w:rPr>
        <w:t xml:space="preserve">10 </w:t>
      </w:r>
      <w:r>
        <w:rPr>
          <w:spacing w:val="-10"/>
        </w:rPr>
        <w:t xml:space="preserve">个县以及 </w:t>
      </w:r>
      <w:r>
        <w:rPr>
          <w:rFonts w:ascii="Times New Roman" w:hAnsi="Times New Roman" w:eastAsia="Times New Roman"/>
        </w:rPr>
        <w:t xml:space="preserve">1 </w:t>
      </w:r>
      <w:r>
        <w:t>个县级市，境域东西长</w:t>
      </w:r>
      <w:r>
        <w:rPr>
          <w:rFonts w:ascii="Times New Roman" w:hAnsi="Times New Roman" w:eastAsia="Times New Roman"/>
        </w:rPr>
        <w:t>263km</w:t>
      </w:r>
      <w:r>
        <w:rPr>
          <w:spacing w:val="-13"/>
        </w:rPr>
        <w:t xml:space="preserve">，南北宽 </w:t>
      </w:r>
      <w:r>
        <w:rPr>
          <w:rFonts w:ascii="Times New Roman" w:hAnsi="Times New Roman" w:eastAsia="Times New Roman"/>
        </w:rPr>
        <w:t>168km</w:t>
      </w:r>
      <w:r>
        <w:rPr>
          <w:spacing w:val="-12"/>
        </w:rPr>
        <w:t xml:space="preserve">，总面积 </w:t>
      </w:r>
      <w:r>
        <w:rPr>
          <w:rFonts w:ascii="Times New Roman" w:hAnsi="Times New Roman" w:eastAsia="Times New Roman"/>
        </w:rPr>
        <w:t xml:space="preserve">2.66 </w:t>
      </w:r>
      <w:r>
        <w:rPr>
          <w:spacing w:val="-30"/>
        </w:rPr>
        <w:t xml:space="preserve">万 </w:t>
      </w:r>
      <w:r>
        <w:rPr>
          <w:rFonts w:ascii="Times New Roman" w:hAnsi="Times New Roman" w:eastAsia="Times New Roman"/>
        </w:rPr>
        <w:t>km</w:t>
      </w:r>
      <w:r>
        <w:rPr>
          <w:rFonts w:ascii="Times New Roman" w:hAnsi="Times New Roman" w:eastAsia="Times New Roman"/>
          <w:position w:val="8"/>
          <w:sz w:val="15"/>
        </w:rPr>
        <w:t>2</w:t>
      </w:r>
      <w:r>
        <w:t>。</w:t>
      </w:r>
    </w:p>
    <w:p>
      <w:pPr>
        <w:pStyle w:val="5"/>
        <w:spacing w:line="405" w:lineRule="auto"/>
        <w:ind w:left="220" w:right="498" w:firstLine="480"/>
      </w:pPr>
      <w:r>
        <w:rPr>
          <w:spacing w:val="-8"/>
        </w:rPr>
        <w:t xml:space="preserve">官庄工区成立于 </w:t>
      </w:r>
      <w:r>
        <w:rPr>
          <w:rFonts w:ascii="Times New Roman" w:eastAsia="Times New Roman"/>
        </w:rPr>
        <w:t xml:space="preserve">2009 </w:t>
      </w:r>
      <w:r>
        <w:rPr>
          <w:spacing w:val="-15"/>
        </w:rPr>
        <w:t xml:space="preserve">年，位于宛城、唐河、新野三县交界地带，实行委托管理体制， </w:t>
      </w:r>
      <w:r>
        <w:rPr>
          <w:spacing w:val="-12"/>
        </w:rPr>
        <w:t xml:space="preserve">目前托管 </w:t>
      </w:r>
      <w:r>
        <w:rPr>
          <w:rFonts w:ascii="Times New Roman" w:eastAsia="Times New Roman"/>
        </w:rPr>
        <w:t xml:space="preserve">1 </w:t>
      </w:r>
      <w:r>
        <w:rPr>
          <w:spacing w:val="-1"/>
        </w:rPr>
        <w:t>个镇、</w:t>
      </w:r>
      <w:r>
        <w:rPr>
          <w:rFonts w:ascii="Times New Roman" w:eastAsia="Times New Roman"/>
        </w:rPr>
        <w:t xml:space="preserve">2 </w:t>
      </w:r>
      <w:r>
        <w:rPr>
          <w:spacing w:val="-1"/>
        </w:rPr>
        <w:t>个街道办事处</w:t>
      </w:r>
      <w:r>
        <w:t>（筹</w:t>
      </w:r>
      <w:r>
        <w:rPr>
          <w:spacing w:val="-4"/>
        </w:rPr>
        <w:t>）</w:t>
      </w:r>
      <w:r>
        <w:rPr>
          <w:spacing w:val="-12"/>
        </w:rPr>
        <w:t xml:space="preserve">，总面积约 </w:t>
      </w:r>
      <w:r>
        <w:rPr>
          <w:rFonts w:ascii="Times New Roman" w:eastAsia="Times New Roman"/>
        </w:rPr>
        <w:t>132.5km</w:t>
      </w:r>
      <w:r>
        <w:rPr>
          <w:rFonts w:ascii="Times New Roman" w:eastAsia="Times New Roman"/>
          <w:position w:val="8"/>
          <w:sz w:val="15"/>
        </w:rPr>
        <w:t>2</w:t>
      </w:r>
      <w:r>
        <w:rPr>
          <w:spacing w:val="-10"/>
        </w:rPr>
        <w:t xml:space="preserve">，耕地面积 </w:t>
      </w:r>
      <w:r>
        <w:rPr>
          <w:rFonts w:ascii="Times New Roman" w:eastAsia="Times New Roman"/>
        </w:rPr>
        <w:t xml:space="preserve">12 </w:t>
      </w:r>
      <w:r>
        <w:rPr>
          <w:spacing w:val="-2"/>
        </w:rPr>
        <w:t>万亩，总人</w:t>
      </w:r>
      <w:r>
        <w:rPr>
          <w:spacing w:val="-20"/>
        </w:rPr>
        <w:t xml:space="preserve">口约 </w:t>
      </w:r>
      <w:r>
        <w:rPr>
          <w:rFonts w:ascii="Times New Roman" w:eastAsia="Times New Roman"/>
        </w:rPr>
        <w:t>23</w:t>
      </w:r>
      <w:r>
        <w:rPr>
          <w:rFonts w:ascii="Times New Roman" w:eastAsia="Times New Roman"/>
          <w:spacing w:val="10"/>
        </w:rPr>
        <w:t xml:space="preserve"> </w:t>
      </w:r>
      <w:r>
        <w:rPr>
          <w:spacing w:val="-6"/>
        </w:rPr>
        <w:t xml:space="preserve">万，其中非农人口 </w:t>
      </w:r>
      <w:r>
        <w:rPr>
          <w:rFonts w:ascii="Times New Roman" w:eastAsia="Times New Roman"/>
        </w:rPr>
        <w:t>14</w:t>
      </w:r>
      <w:r>
        <w:rPr>
          <w:rFonts w:ascii="Times New Roman" w:eastAsia="Times New Roman"/>
          <w:spacing w:val="10"/>
        </w:rPr>
        <w:t xml:space="preserve"> </w:t>
      </w:r>
      <w:r>
        <w:t>万人。中心城区：包括河南油田中心区（含南部的涧河社区</w:t>
      </w:r>
      <w:r>
        <w:rPr>
          <w:spacing w:val="-22"/>
        </w:rPr>
        <w:t>）</w:t>
      </w:r>
      <w:r>
        <w:rPr>
          <w:spacing w:val="-10"/>
        </w:rPr>
        <w:t xml:space="preserve">、官庄镇区、石油化工专业园区以及中心区向东拓展的河东区，规划面积 </w:t>
      </w:r>
      <w:r>
        <w:rPr>
          <w:rFonts w:ascii="Times New Roman" w:eastAsia="Times New Roman"/>
        </w:rPr>
        <w:t>31.58km</w:t>
      </w:r>
      <w:r>
        <w:rPr>
          <w:rFonts w:ascii="Times New Roman" w:eastAsia="Times New Roman"/>
          <w:position w:val="8"/>
          <w:sz w:val="15"/>
        </w:rPr>
        <w:t>2</w:t>
      </w:r>
      <w:r>
        <w:rPr>
          <w:spacing w:val="-14"/>
        </w:rPr>
        <w:t>。</w:t>
      </w:r>
    </w:p>
    <w:p>
      <w:pPr>
        <w:pStyle w:val="5"/>
        <w:spacing w:before="3"/>
        <w:ind w:left="700"/>
        <w:rPr>
          <w:rFonts w:ascii="Times New Roman" w:eastAsia="Times New Roman"/>
        </w:rPr>
      </w:pPr>
      <w:r>
        <w:t xml:space="preserve">地块位于南阳市官庄工区赤虎街道岳庄村，租赁岳庄村委土地，占地面积 </w:t>
      </w:r>
      <w:r>
        <w:rPr>
          <w:rFonts w:ascii="Times New Roman" w:eastAsia="Times New Roman"/>
        </w:rPr>
        <w:t>1364.58</w:t>
      </w:r>
    </w:p>
    <w:p>
      <w:pPr>
        <w:pStyle w:val="5"/>
        <w:spacing w:before="210"/>
        <w:ind w:left="220"/>
      </w:pPr>
      <w:r>
        <w:t xml:space="preserve">平方米。地块地理位置详见附件 </w:t>
      </w:r>
      <w:r>
        <w:rPr>
          <w:rFonts w:ascii="Times New Roman" w:eastAsia="Times New Roman"/>
        </w:rPr>
        <w:t>1</w:t>
      </w:r>
      <w:r>
        <w:t>。</w:t>
      </w:r>
    </w:p>
    <w:p>
      <w:pPr>
        <w:pStyle w:val="11"/>
        <w:numPr>
          <w:ilvl w:val="2"/>
          <w:numId w:val="9"/>
        </w:numPr>
        <w:tabs>
          <w:tab w:val="left" w:pos="761"/>
        </w:tabs>
        <w:spacing w:before="214" w:after="0" w:line="240" w:lineRule="auto"/>
        <w:ind w:left="760" w:right="0" w:hanging="541"/>
        <w:jc w:val="left"/>
        <w:rPr>
          <w:rFonts w:ascii="Times New Roman" w:eastAsia="Times New Roman"/>
          <w:sz w:val="24"/>
        </w:rPr>
      </w:pPr>
      <w:r>
        <w:rPr>
          <w:sz w:val="24"/>
        </w:rPr>
        <w:t>地形地貌</w:t>
      </w:r>
    </w:p>
    <w:p>
      <w:pPr>
        <w:pStyle w:val="5"/>
        <w:spacing w:before="213" w:line="405" w:lineRule="auto"/>
        <w:ind w:left="220" w:right="611" w:firstLine="480"/>
        <w:jc w:val="both"/>
      </w:pPr>
      <w:r>
        <w:t>南阳市地处全国第二级地貌台阶向第三地貌台阶过渡的边坡上，西、北、东三面环山，是一个向南开口的马蹄形盆地。山地、丘陵、平原大体各占三分之一，其中山地面</w:t>
      </w:r>
      <w:r>
        <w:rPr>
          <w:spacing w:val="-28"/>
        </w:rPr>
        <w:t xml:space="preserve">积 </w:t>
      </w:r>
      <w:r>
        <w:rPr>
          <w:rFonts w:ascii="Times New Roman" w:hAnsi="Times New Roman" w:eastAsia="Times New Roman"/>
          <w:spacing w:val="-3"/>
        </w:rPr>
        <w:t>9709km</w:t>
      </w:r>
      <w:r>
        <w:rPr>
          <w:rFonts w:ascii="Times New Roman" w:hAnsi="Times New Roman" w:eastAsia="Times New Roman"/>
          <w:spacing w:val="-3"/>
          <w:position w:val="8"/>
          <w:sz w:val="15"/>
        </w:rPr>
        <w:t>2</w:t>
      </w:r>
      <w:r>
        <w:rPr>
          <w:spacing w:val="-8"/>
        </w:rPr>
        <w:t xml:space="preserve">，占总土地面积的 </w:t>
      </w:r>
      <w:r>
        <w:rPr>
          <w:rFonts w:ascii="Times New Roman" w:hAnsi="Times New Roman" w:eastAsia="Times New Roman"/>
          <w:spacing w:val="-4"/>
        </w:rPr>
        <w:t>36.5%</w:t>
      </w:r>
      <w:r>
        <w:rPr>
          <w:spacing w:val="-10"/>
        </w:rPr>
        <w:t xml:space="preserve">；丘陵面积为 </w:t>
      </w:r>
      <w:r>
        <w:rPr>
          <w:rFonts w:ascii="Times New Roman" w:hAnsi="Times New Roman" w:eastAsia="Times New Roman"/>
          <w:spacing w:val="-3"/>
        </w:rPr>
        <w:t>7980km</w:t>
      </w:r>
      <w:r>
        <w:rPr>
          <w:rFonts w:ascii="Times New Roman" w:hAnsi="Times New Roman" w:eastAsia="Times New Roman"/>
          <w:spacing w:val="-3"/>
          <w:position w:val="8"/>
          <w:sz w:val="15"/>
        </w:rPr>
        <w:t>2</w:t>
      </w:r>
      <w:r>
        <w:rPr>
          <w:spacing w:val="-8"/>
        </w:rPr>
        <w:t xml:space="preserve">，占总土地面积的 </w:t>
      </w:r>
      <w:r>
        <w:rPr>
          <w:rFonts w:ascii="Times New Roman" w:hAnsi="Times New Roman" w:eastAsia="Times New Roman"/>
          <w:spacing w:val="-6"/>
        </w:rPr>
        <w:t>30%</w:t>
      </w:r>
      <w:r>
        <w:rPr>
          <w:spacing w:val="-6"/>
        </w:rPr>
        <w:t>；平原</w:t>
      </w:r>
      <w:r>
        <w:rPr>
          <w:spacing w:val="-15"/>
        </w:rPr>
        <w:t xml:space="preserve">面积为 </w:t>
      </w:r>
      <w:r>
        <w:rPr>
          <w:rFonts w:ascii="Times New Roman" w:hAnsi="Times New Roman" w:eastAsia="Times New Roman"/>
          <w:spacing w:val="-7"/>
        </w:rPr>
        <w:t>8911km</w:t>
      </w:r>
      <w:r>
        <w:rPr>
          <w:rFonts w:ascii="Times New Roman" w:hAnsi="Times New Roman" w:eastAsia="Times New Roman"/>
          <w:spacing w:val="-7"/>
          <w:position w:val="8"/>
          <w:sz w:val="15"/>
        </w:rPr>
        <w:t>2</w:t>
      </w:r>
      <w:r>
        <w:rPr>
          <w:spacing w:val="-10"/>
        </w:rPr>
        <w:t xml:space="preserve">，占总土地面积的 </w:t>
      </w:r>
      <w:r>
        <w:rPr>
          <w:rFonts w:ascii="Times New Roman" w:hAnsi="Times New Roman" w:eastAsia="Times New Roman"/>
        </w:rPr>
        <w:t>33.5%</w:t>
      </w:r>
      <w:r>
        <w:rPr>
          <w:spacing w:val="-7"/>
        </w:rPr>
        <w:t>。南阳市处在华北陆块南缘与秦岭构造带的结合部位，大部分位于昆仑—秦岭构造带东段。沉积类型丰富，构造变形复杂，岩浆活动频繁，成矿条件良好。根据地壳活动性特点，地层沉积类型及层序关系，以及岩浆侵入活动展布情况，南阳市由北向南分为三个构造单元，即华北陆块南缘带、北秦岭构造带、南秦岭构造带。</w:t>
      </w:r>
    </w:p>
    <w:p>
      <w:pPr>
        <w:pStyle w:val="5"/>
        <w:spacing w:before="2" w:line="405" w:lineRule="auto"/>
        <w:ind w:left="220" w:right="493" w:firstLine="480"/>
      </w:pPr>
      <w:r>
        <w:t>南阳官庄工区所属区域为平原，地质结构简单，无塌陷、采空区、地面沉降、断裂</w:t>
      </w:r>
      <w:r>
        <w:rPr>
          <w:spacing w:val="-8"/>
        </w:rPr>
        <w:t>等不良现象。根据《中国地震动参数区划图》</w:t>
      </w:r>
      <w:r>
        <w:t>（</w:t>
      </w:r>
      <w:r>
        <w:rPr>
          <w:rFonts w:ascii="Times New Roman" w:eastAsia="Times New Roman"/>
        </w:rPr>
        <w:t>GB18306-2010</w:t>
      </w:r>
      <w:r>
        <w:t>）</w:t>
      </w:r>
      <w:r>
        <w:rPr>
          <w:spacing w:val="-6"/>
        </w:rPr>
        <w:t>及《建筑抗震设计规范》</w:t>
      </w:r>
    </w:p>
    <w:p>
      <w:pPr>
        <w:pStyle w:val="5"/>
        <w:ind w:left="220"/>
      </w:pPr>
      <w:r>
        <w:t>（</w:t>
      </w:r>
      <w:r>
        <w:rPr>
          <w:rFonts w:ascii="Times New Roman" w:eastAsia="Times New Roman"/>
        </w:rPr>
        <w:t>GB50011-2010</w:t>
      </w:r>
      <w:r>
        <w:t xml:space="preserve">），区域抗震设防烈度为 </w:t>
      </w:r>
      <w:r>
        <w:rPr>
          <w:rFonts w:ascii="Times New Roman" w:eastAsia="Times New Roman"/>
        </w:rPr>
        <w:t xml:space="preserve">6 </w:t>
      </w:r>
      <w:r>
        <w:t>度。</w:t>
      </w:r>
    </w:p>
    <w:p>
      <w:pPr>
        <w:pStyle w:val="11"/>
        <w:numPr>
          <w:ilvl w:val="2"/>
          <w:numId w:val="10"/>
        </w:numPr>
        <w:tabs>
          <w:tab w:val="left" w:pos="821"/>
        </w:tabs>
        <w:spacing w:before="213" w:after="0" w:line="240" w:lineRule="auto"/>
        <w:ind w:left="820" w:right="0" w:hanging="601"/>
        <w:jc w:val="left"/>
        <w:rPr>
          <w:rFonts w:ascii="Times New Roman" w:eastAsia="Times New Roman"/>
          <w:sz w:val="24"/>
        </w:rPr>
      </w:pPr>
      <w:r>
        <w:rPr>
          <w:sz w:val="24"/>
        </w:rPr>
        <w:t>气象</w:t>
      </w:r>
    </w:p>
    <w:p>
      <w:pPr>
        <w:spacing w:after="0" w:line="240" w:lineRule="auto"/>
        <w:jc w:val="left"/>
        <w:rPr>
          <w:rFonts w:ascii="Times New Roman" w:eastAsia="Times New Roman"/>
          <w:sz w:val="24"/>
        </w:rPr>
        <w:sectPr>
          <w:pgSz w:w="11910" w:h="16840"/>
          <w:pgMar w:top="1180" w:right="740" w:bottom="1160" w:left="1140" w:header="0" w:footer="975" w:gutter="0"/>
        </w:sectPr>
      </w:pPr>
    </w:p>
    <w:p>
      <w:pPr>
        <w:pStyle w:val="5"/>
        <w:spacing w:before="53" w:line="405" w:lineRule="auto"/>
        <w:ind w:left="220" w:right="617" w:firstLine="480"/>
        <w:jc w:val="both"/>
      </w:pPr>
      <w:r>
        <w:t>南阳市官庄工区所处区域属于温带向亚热带过渡的大陆性气候，四季分明，夏季炎</w:t>
      </w:r>
      <w:r>
        <w:rPr>
          <w:spacing w:val="-8"/>
        </w:rPr>
        <w:t xml:space="preserve">热多雨，冬季寒冷干燥。主导风向为东北风，频率占 </w:t>
      </w:r>
      <w:r>
        <w:rPr>
          <w:rFonts w:ascii="Calibri" w:eastAsia="Calibri"/>
          <w:spacing w:val="-3"/>
        </w:rPr>
        <w:t>20%</w:t>
      </w:r>
      <w:r>
        <w:rPr>
          <w:spacing w:val="-9"/>
        </w:rPr>
        <w:t xml:space="preserve">，次之为西南风占 </w:t>
      </w:r>
      <w:r>
        <w:rPr>
          <w:rFonts w:ascii="Calibri" w:eastAsia="Calibri"/>
          <w:spacing w:val="-4"/>
        </w:rPr>
        <w:t>7%</w:t>
      </w:r>
      <w:r>
        <w:rPr>
          <w:spacing w:val="-5"/>
        </w:rPr>
        <w:t>，静风频</w:t>
      </w:r>
      <w:r>
        <w:rPr>
          <w:spacing w:val="-15"/>
        </w:rPr>
        <w:t xml:space="preserve">率为 </w:t>
      </w:r>
      <w:r>
        <w:rPr>
          <w:rFonts w:ascii="Calibri" w:eastAsia="Calibri"/>
        </w:rPr>
        <w:t>22%</w:t>
      </w:r>
      <w:r>
        <w:rPr>
          <w:spacing w:val="-2"/>
        </w:rPr>
        <w:t xml:space="preserve">，全年春季风最大，风向东北，秋季风较小，风向西北，最大风速 </w:t>
      </w:r>
      <w:r>
        <w:rPr>
          <w:rFonts w:ascii="Calibri" w:eastAsia="Calibri"/>
        </w:rPr>
        <w:t>18m/s</w:t>
      </w:r>
      <w:r>
        <w:t>，风</w:t>
      </w:r>
      <w:r>
        <w:rPr>
          <w:spacing w:val="-7"/>
        </w:rPr>
        <w:t xml:space="preserve">向东北，平均风速 </w:t>
      </w:r>
      <w:r>
        <w:rPr>
          <w:rFonts w:ascii="Calibri" w:eastAsia="Calibri"/>
        </w:rPr>
        <w:t>2-3m/s</w:t>
      </w:r>
      <w:r>
        <w:rPr>
          <w:spacing w:val="-10"/>
        </w:rPr>
        <w:t xml:space="preserve">，风力多为 </w:t>
      </w:r>
      <w:r>
        <w:rPr>
          <w:rFonts w:ascii="Calibri" w:eastAsia="Calibri"/>
        </w:rPr>
        <w:t xml:space="preserve">3-4 </w:t>
      </w:r>
      <w:r>
        <w:t>级。</w:t>
      </w:r>
    </w:p>
    <w:p>
      <w:pPr>
        <w:pStyle w:val="5"/>
        <w:spacing w:line="405" w:lineRule="auto"/>
        <w:ind w:left="220" w:right="613" w:firstLine="480"/>
        <w:jc w:val="both"/>
      </w:pPr>
      <w:r>
        <w:rPr>
          <w:spacing w:val="-13"/>
        </w:rPr>
        <w:t xml:space="preserve">年平均气温 </w:t>
      </w:r>
      <w:r>
        <w:rPr>
          <w:rFonts w:ascii="Calibri" w:hAnsi="Calibri" w:eastAsia="Calibri"/>
        </w:rPr>
        <w:t>15</w:t>
      </w:r>
      <w:r>
        <w:rPr>
          <w:spacing w:val="-7"/>
        </w:rPr>
        <w:t xml:space="preserve">℃，历年极端最高气温 </w:t>
      </w:r>
      <w:r>
        <w:rPr>
          <w:rFonts w:ascii="Calibri" w:hAnsi="Calibri" w:eastAsia="Calibri"/>
        </w:rPr>
        <w:t>41.4</w:t>
      </w:r>
      <w:r>
        <w:t>℃，极端最低气温</w:t>
      </w:r>
      <w:r>
        <w:rPr>
          <w:rFonts w:ascii="Calibri" w:hAnsi="Calibri" w:eastAsia="Calibri"/>
        </w:rPr>
        <w:t>-21.2</w:t>
      </w:r>
      <w:r>
        <w:t>℃，历年月平均气</w:t>
      </w:r>
      <w:r>
        <w:rPr>
          <w:spacing w:val="-16"/>
        </w:rPr>
        <w:t xml:space="preserve">温最高 </w:t>
      </w:r>
      <w:r>
        <w:rPr>
          <w:rFonts w:ascii="Calibri" w:hAnsi="Calibri" w:eastAsia="Calibri"/>
        </w:rPr>
        <w:t>32.5</w:t>
      </w:r>
      <w:r>
        <w:rPr>
          <w:spacing w:val="-12"/>
        </w:rPr>
        <w:t xml:space="preserve">℃，多在 </w:t>
      </w:r>
      <w:r>
        <w:rPr>
          <w:rFonts w:ascii="Calibri" w:hAnsi="Calibri" w:eastAsia="Calibri"/>
        </w:rPr>
        <w:t xml:space="preserve">7 </w:t>
      </w:r>
      <w:r>
        <w:t>月份，月平均最低气温</w:t>
      </w:r>
      <w:r>
        <w:rPr>
          <w:rFonts w:ascii="Calibri" w:hAnsi="Calibri" w:eastAsia="Calibri"/>
        </w:rPr>
        <w:t>-1.7</w:t>
      </w:r>
      <w:r>
        <w:rPr>
          <w:spacing w:val="-12"/>
        </w:rPr>
        <w:t xml:space="preserve">℃，多在 </w:t>
      </w:r>
      <w:r>
        <w:rPr>
          <w:rFonts w:ascii="Calibri" w:hAnsi="Calibri" w:eastAsia="Calibri"/>
        </w:rPr>
        <w:t xml:space="preserve">1 </w:t>
      </w:r>
      <w:r>
        <w:t>月份。</w:t>
      </w:r>
    </w:p>
    <w:p>
      <w:pPr>
        <w:pStyle w:val="5"/>
        <w:spacing w:before="2" w:line="405" w:lineRule="auto"/>
        <w:ind w:left="220" w:right="485" w:firstLine="480"/>
      </w:pPr>
      <w:r>
        <w:rPr>
          <w:spacing w:val="-9"/>
        </w:rPr>
        <w:t xml:space="preserve">历年平均降雨量为 </w:t>
      </w:r>
      <w:r>
        <w:rPr>
          <w:rFonts w:ascii="Calibri" w:eastAsia="Calibri"/>
        </w:rPr>
        <w:t>8</w:t>
      </w:r>
      <w:r>
        <w:rPr>
          <w:rFonts w:ascii="Calibri" w:eastAsia="Calibri"/>
          <w:spacing w:val="-2"/>
        </w:rPr>
        <w:t>0</w:t>
      </w:r>
      <w:r>
        <w:rPr>
          <w:rFonts w:ascii="Calibri" w:eastAsia="Calibri"/>
        </w:rPr>
        <w:t>1</w:t>
      </w:r>
      <w:r>
        <w:rPr>
          <w:rFonts w:ascii="Calibri" w:eastAsia="Calibri"/>
          <w:spacing w:val="-1"/>
        </w:rPr>
        <w:t>.</w:t>
      </w:r>
      <w:r>
        <w:rPr>
          <w:rFonts w:ascii="Calibri" w:eastAsia="Calibri"/>
        </w:rPr>
        <w:t>1m</w:t>
      </w:r>
      <w:r>
        <w:rPr>
          <w:rFonts w:ascii="Calibri" w:eastAsia="Calibri"/>
          <w:spacing w:val="-3"/>
        </w:rPr>
        <w:t>m</w:t>
      </w:r>
      <w:r>
        <w:rPr>
          <w:spacing w:val="-22"/>
        </w:rPr>
        <w:t xml:space="preserve">，历年最大降雨量 </w:t>
      </w:r>
      <w:r>
        <w:rPr>
          <w:rFonts w:ascii="Calibri" w:eastAsia="Calibri"/>
        </w:rPr>
        <w:t>129</w:t>
      </w:r>
      <w:r>
        <w:rPr>
          <w:rFonts w:ascii="Calibri" w:eastAsia="Calibri"/>
          <w:spacing w:val="-2"/>
        </w:rPr>
        <w:t>0</w:t>
      </w:r>
      <w:r>
        <w:rPr>
          <w:rFonts w:ascii="Calibri" w:eastAsia="Calibri"/>
          <w:spacing w:val="-1"/>
        </w:rPr>
        <w:t>.</w:t>
      </w:r>
      <w:r>
        <w:rPr>
          <w:rFonts w:ascii="Calibri" w:eastAsia="Calibri"/>
        </w:rPr>
        <w:t>1mm</w:t>
      </w:r>
      <w:r>
        <w:rPr>
          <w:spacing w:val="-22"/>
        </w:rPr>
        <w:t xml:space="preserve">，历年最小降雨量 </w:t>
      </w:r>
      <w:r>
        <w:rPr>
          <w:rFonts w:ascii="Calibri" w:eastAsia="Calibri"/>
        </w:rPr>
        <w:t>52</w:t>
      </w:r>
      <w:r>
        <w:rPr>
          <w:rFonts w:ascii="Calibri" w:eastAsia="Calibri"/>
          <w:spacing w:val="-2"/>
        </w:rPr>
        <w:t>6</w:t>
      </w:r>
      <w:r>
        <w:rPr>
          <w:rFonts w:ascii="Calibri" w:eastAsia="Calibri"/>
          <w:spacing w:val="-1"/>
        </w:rPr>
        <w:t>.</w:t>
      </w:r>
      <w:r>
        <w:rPr>
          <w:rFonts w:ascii="Calibri" w:eastAsia="Calibri"/>
        </w:rPr>
        <w:t>7mm</w:t>
      </w:r>
      <w:r>
        <w:t>，</w:t>
      </w:r>
      <w:r>
        <w:rPr>
          <w:spacing w:val="-7"/>
        </w:rPr>
        <w:t xml:space="preserve">历年日最大降雨量 </w:t>
      </w:r>
      <w:r>
        <w:rPr>
          <w:rFonts w:ascii="Calibri" w:eastAsia="Calibri"/>
        </w:rPr>
        <w:t>212.9mm</w:t>
      </w:r>
      <w:r>
        <w:rPr>
          <w:spacing w:val="-10"/>
        </w:rPr>
        <w:t xml:space="preserve">，多雨期为 </w:t>
      </w:r>
      <w:r>
        <w:rPr>
          <w:rFonts w:ascii="Calibri" w:eastAsia="Calibri"/>
        </w:rPr>
        <w:t>6</w:t>
      </w:r>
      <w:r>
        <w:t>、</w:t>
      </w:r>
      <w:r>
        <w:rPr>
          <w:rFonts w:ascii="Calibri" w:eastAsia="Calibri"/>
        </w:rPr>
        <w:t>7</w:t>
      </w:r>
      <w:r>
        <w:t>、</w:t>
      </w:r>
      <w:r>
        <w:rPr>
          <w:rFonts w:ascii="Calibri" w:eastAsia="Calibri"/>
        </w:rPr>
        <w:t xml:space="preserve">8 </w:t>
      </w:r>
      <w:r>
        <w:rPr>
          <w:spacing w:val="-6"/>
        </w:rPr>
        <w:t xml:space="preserve">月份，平均降雨量为 </w:t>
      </w:r>
      <w:r>
        <w:rPr>
          <w:rFonts w:ascii="Calibri" w:eastAsia="Calibri"/>
        </w:rPr>
        <w:t>405.1mm</w:t>
      </w:r>
      <w:r>
        <w:t>，少雨期</w:t>
      </w:r>
      <w:r>
        <w:rPr>
          <w:spacing w:val="-31"/>
        </w:rPr>
        <w:t xml:space="preserve">为 </w:t>
      </w:r>
      <w:r>
        <w:rPr>
          <w:rFonts w:ascii="Calibri" w:eastAsia="Calibri"/>
        </w:rPr>
        <w:t xml:space="preserve">12 </w:t>
      </w:r>
      <w:r>
        <w:t>月～</w:t>
      </w:r>
      <w:r>
        <w:rPr>
          <w:rFonts w:ascii="Calibri" w:eastAsia="Calibri"/>
        </w:rPr>
        <w:t xml:space="preserve">2 </w:t>
      </w:r>
      <w:r>
        <w:rPr>
          <w:spacing w:val="-8"/>
        </w:rPr>
        <w:t xml:space="preserve">月份，降雨量为 </w:t>
      </w:r>
      <w:r>
        <w:rPr>
          <w:rFonts w:ascii="Calibri" w:eastAsia="Calibri"/>
        </w:rPr>
        <w:t>43.8mm</w:t>
      </w:r>
      <w:r>
        <w:t>。</w:t>
      </w:r>
    </w:p>
    <w:p>
      <w:pPr>
        <w:pStyle w:val="5"/>
        <w:spacing w:before="1"/>
        <w:ind w:left="700"/>
      </w:pPr>
      <w:r>
        <w:t xml:space="preserve">南阳市全年风向频率玫瑰图见图 </w:t>
      </w:r>
      <w:r>
        <w:rPr>
          <w:rFonts w:ascii="Calibri" w:eastAsia="Calibri"/>
        </w:rPr>
        <w:t>3-1</w:t>
      </w:r>
      <w:r>
        <w:t>。</w:t>
      </w:r>
    </w:p>
    <w:p>
      <w:pPr>
        <w:pStyle w:val="5"/>
        <w:spacing w:before="10"/>
        <w:rPr>
          <w:sz w:val="9"/>
        </w:rPr>
      </w:pPr>
      <w:r>
        <w:drawing>
          <wp:anchor distT="0" distB="0" distL="0" distR="0" simplePos="0" relativeHeight="1024" behindDoc="0" locked="0" layoutInCell="1" allowOverlap="1">
            <wp:simplePos x="0" y="0"/>
            <wp:positionH relativeFrom="page">
              <wp:posOffset>2692400</wp:posOffset>
            </wp:positionH>
            <wp:positionV relativeFrom="paragraph">
              <wp:posOffset>104140</wp:posOffset>
            </wp:positionV>
            <wp:extent cx="1824355" cy="1899920"/>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pic:cNvPicPr>
                      <a:picLocks noChangeAspect="1"/>
                    </pic:cNvPicPr>
                  </pic:nvPicPr>
                  <pic:blipFill>
                    <a:blip r:embed="rId16" cstate="print"/>
                    <a:stretch>
                      <a:fillRect/>
                    </a:stretch>
                  </pic:blipFill>
                  <pic:spPr>
                    <a:xfrm>
                      <a:off x="0" y="0"/>
                      <a:ext cx="1824227" cy="1900237"/>
                    </a:xfrm>
                    <a:prstGeom prst="rect">
                      <a:avLst/>
                    </a:prstGeom>
                  </pic:spPr>
                </pic:pic>
              </a:graphicData>
            </a:graphic>
          </wp:anchor>
        </w:drawing>
      </w:r>
    </w:p>
    <w:p>
      <w:pPr>
        <w:pStyle w:val="5"/>
        <w:tabs>
          <w:tab w:val="left" w:pos="3847"/>
        </w:tabs>
        <w:spacing w:before="217"/>
        <w:ind w:left="2748"/>
      </w:pPr>
      <w:r>
        <w:t>图</w:t>
      </w:r>
      <w:r>
        <w:rPr>
          <w:spacing w:val="-61"/>
        </w:rPr>
        <w:t xml:space="preserve"> </w:t>
      </w:r>
      <w:r>
        <w:rPr>
          <w:rFonts w:ascii="Times New Roman" w:eastAsia="Times New Roman"/>
        </w:rPr>
        <w:t>3-1</w:t>
      </w:r>
      <w:r>
        <w:rPr>
          <w:rFonts w:ascii="Times New Roman" w:eastAsia="Times New Roman"/>
        </w:rPr>
        <w:tab/>
      </w:r>
      <w:r>
        <w:t>南阳市全年风向频率玫瑰图</w:t>
      </w:r>
    </w:p>
    <w:p>
      <w:pPr>
        <w:pStyle w:val="5"/>
        <w:rPr>
          <w:sz w:val="20"/>
        </w:rPr>
      </w:pPr>
    </w:p>
    <w:p>
      <w:pPr>
        <w:pStyle w:val="5"/>
        <w:spacing w:before="12"/>
        <w:rPr>
          <w:sz w:val="15"/>
        </w:rPr>
      </w:pPr>
    </w:p>
    <w:p>
      <w:pPr>
        <w:pStyle w:val="11"/>
        <w:numPr>
          <w:ilvl w:val="2"/>
          <w:numId w:val="10"/>
        </w:numPr>
        <w:tabs>
          <w:tab w:val="left" w:pos="821"/>
        </w:tabs>
        <w:spacing w:before="74" w:after="0" w:line="240" w:lineRule="auto"/>
        <w:ind w:left="820" w:right="0" w:hanging="601"/>
        <w:jc w:val="left"/>
        <w:rPr>
          <w:rFonts w:ascii="Times New Roman" w:eastAsia="Times New Roman"/>
          <w:sz w:val="24"/>
        </w:rPr>
      </w:pPr>
      <w:r>
        <w:rPr>
          <w:sz w:val="24"/>
        </w:rPr>
        <w:t>水文</w:t>
      </w:r>
    </w:p>
    <w:p>
      <w:pPr>
        <w:pStyle w:val="11"/>
        <w:numPr>
          <w:ilvl w:val="3"/>
          <w:numId w:val="10"/>
        </w:numPr>
        <w:tabs>
          <w:tab w:val="left" w:pos="1302"/>
        </w:tabs>
        <w:spacing w:before="214" w:after="0" w:line="240" w:lineRule="auto"/>
        <w:ind w:left="1301" w:right="0" w:hanging="602"/>
        <w:jc w:val="left"/>
        <w:rPr>
          <w:sz w:val="24"/>
        </w:rPr>
      </w:pPr>
      <w:r>
        <w:rPr>
          <w:sz w:val="24"/>
        </w:rPr>
        <w:t>地表水</w:t>
      </w:r>
    </w:p>
    <w:p>
      <w:pPr>
        <w:pStyle w:val="5"/>
        <w:spacing w:before="213" w:line="405" w:lineRule="auto"/>
        <w:ind w:left="220" w:right="611" w:firstLine="480"/>
        <w:jc w:val="both"/>
      </w:pPr>
      <w:r>
        <w:t>南阳市境内地表水河流众多，分属长江流域、淮河流域和黄河流域，其中流域面积</w:t>
      </w:r>
      <w:r>
        <w:rPr>
          <w:spacing w:val="-32"/>
        </w:rPr>
        <w:t xml:space="preserve">在 </w:t>
      </w:r>
      <w:r>
        <w:rPr>
          <w:rFonts w:ascii="Times New Roman" w:eastAsia="Times New Roman"/>
        </w:rPr>
        <w:t>100km</w:t>
      </w:r>
      <w:r>
        <w:rPr>
          <w:rFonts w:ascii="Times New Roman" w:eastAsia="Times New Roman"/>
          <w:position w:val="8"/>
          <w:sz w:val="15"/>
        </w:rPr>
        <w:t xml:space="preserve">2 </w:t>
      </w:r>
      <w:r>
        <w:rPr>
          <w:spacing w:val="-11"/>
        </w:rPr>
        <w:t xml:space="preserve">以上的河流 </w:t>
      </w:r>
      <w:r>
        <w:rPr>
          <w:rFonts w:ascii="Times New Roman" w:eastAsia="Times New Roman"/>
        </w:rPr>
        <w:t xml:space="preserve">85 </w:t>
      </w:r>
      <w:r>
        <w:rPr>
          <w:spacing w:val="-24"/>
        </w:rPr>
        <w:t xml:space="preserve">条，流域面积在 </w:t>
      </w:r>
      <w:r>
        <w:rPr>
          <w:rFonts w:ascii="Times New Roman" w:eastAsia="Times New Roman"/>
        </w:rPr>
        <w:t>1000km</w:t>
      </w:r>
      <w:r>
        <w:rPr>
          <w:rFonts w:ascii="Times New Roman" w:eastAsia="Times New Roman"/>
          <w:position w:val="8"/>
          <w:sz w:val="15"/>
        </w:rPr>
        <w:t xml:space="preserve">2 </w:t>
      </w:r>
      <w:r>
        <w:rPr>
          <w:spacing w:val="-11"/>
        </w:rPr>
        <w:t xml:space="preserve">以上的河流 </w:t>
      </w:r>
      <w:r>
        <w:rPr>
          <w:rFonts w:ascii="Times New Roman" w:eastAsia="Times New Roman"/>
        </w:rPr>
        <w:t xml:space="preserve">12 </w:t>
      </w:r>
      <w:r>
        <w:rPr>
          <w:spacing w:val="-24"/>
        </w:rPr>
        <w:t xml:space="preserve">条，流域面积在 </w:t>
      </w:r>
      <w:r>
        <w:rPr>
          <w:rFonts w:ascii="Times New Roman" w:eastAsia="Times New Roman"/>
        </w:rPr>
        <w:t>5000km</w:t>
      </w:r>
      <w:r>
        <w:rPr>
          <w:rFonts w:ascii="Times New Roman" w:eastAsia="Times New Roman"/>
          <w:position w:val="8"/>
          <w:sz w:val="15"/>
        </w:rPr>
        <w:t xml:space="preserve">2 </w:t>
      </w:r>
      <w:r>
        <w:t>以上的河流有白河、唐河、丹江三条。境内除淮河是自西向东流以外，其余多为自北向</w:t>
      </w:r>
      <w:r>
        <w:rPr>
          <w:spacing w:val="-6"/>
        </w:rPr>
        <w:t xml:space="preserve">南流向。水资源总量 </w:t>
      </w:r>
      <w:r>
        <w:rPr>
          <w:rFonts w:ascii="Times New Roman" w:eastAsia="Times New Roman"/>
        </w:rPr>
        <w:t xml:space="preserve">93.85 </w:t>
      </w:r>
      <w:r>
        <w:rPr>
          <w:spacing w:val="-30"/>
        </w:rPr>
        <w:t xml:space="preserve">亿 </w:t>
      </w:r>
      <w:r>
        <w:rPr>
          <w:rFonts w:ascii="Times New Roman" w:eastAsia="Times New Roman"/>
        </w:rPr>
        <w:t>m</w:t>
      </w:r>
      <w:r>
        <w:rPr>
          <w:rFonts w:ascii="Times New Roman" w:eastAsia="Times New Roman"/>
          <w:position w:val="8"/>
          <w:sz w:val="15"/>
        </w:rPr>
        <w:t>3</w:t>
      </w:r>
      <w:r>
        <w:rPr>
          <w:spacing w:val="-10"/>
        </w:rPr>
        <w:t xml:space="preserve">，过境水量 </w:t>
      </w:r>
      <w:r>
        <w:rPr>
          <w:rFonts w:ascii="Times New Roman" w:eastAsia="Times New Roman"/>
        </w:rPr>
        <w:t xml:space="preserve">23.5 </w:t>
      </w:r>
      <w:r>
        <w:rPr>
          <w:spacing w:val="-30"/>
        </w:rPr>
        <w:t xml:space="preserve">亿 </w:t>
      </w:r>
      <w:r>
        <w:rPr>
          <w:rFonts w:ascii="Times New Roman" w:eastAsia="Times New Roman"/>
        </w:rPr>
        <w:t>m</w:t>
      </w:r>
      <w:r>
        <w:rPr>
          <w:rFonts w:ascii="Times New Roman" w:eastAsia="Times New Roman"/>
          <w:position w:val="8"/>
          <w:sz w:val="15"/>
        </w:rPr>
        <w:t>3</w:t>
      </w:r>
      <w:r>
        <w:t>。</w:t>
      </w:r>
    </w:p>
    <w:p>
      <w:pPr>
        <w:pStyle w:val="5"/>
        <w:spacing w:line="405" w:lineRule="auto"/>
        <w:ind w:left="700" w:right="434"/>
      </w:pPr>
      <w:r>
        <w:t>南阳市官庄工区境内及周边区域主要河流为涧河与石佛渠，河流流向均为自北向南。石佛渠自集聚区中部区域由北向南流过。石佛渠发源于张店镇的邢老庄村东，自东</w:t>
      </w:r>
    </w:p>
    <w:p>
      <w:pPr>
        <w:pStyle w:val="5"/>
        <w:spacing w:before="2"/>
        <w:ind w:left="220"/>
      </w:pPr>
      <w:r>
        <w:t xml:space="preserve">北向西南流经约 </w:t>
      </w:r>
      <w:r>
        <w:rPr>
          <w:rFonts w:ascii="Times New Roman" w:eastAsia="Times New Roman"/>
        </w:rPr>
        <w:t xml:space="preserve">12.2km </w:t>
      </w:r>
      <w:r>
        <w:t xml:space="preserve">后，于集聚区以南的马营村西北 </w:t>
      </w:r>
      <w:r>
        <w:rPr>
          <w:rFonts w:ascii="Times New Roman" w:eastAsia="Times New Roman"/>
        </w:rPr>
        <w:t xml:space="preserve">350m </w:t>
      </w:r>
      <w:r>
        <w:t>处汇入涧河。</w:t>
      </w:r>
    </w:p>
    <w:p>
      <w:pPr>
        <w:pStyle w:val="5"/>
        <w:spacing w:before="211"/>
        <w:ind w:left="691"/>
      </w:pPr>
      <w:r>
        <w:t>涧河位于集聚区西部，属长江水系汉水支流的唐白河水系，发源于唐河县桐寨铺镇</w:t>
      </w:r>
    </w:p>
    <w:p>
      <w:pPr>
        <w:spacing w:after="0"/>
        <w:sectPr>
          <w:pgSz w:w="11910" w:h="16840"/>
          <w:pgMar w:top="1240" w:right="740" w:bottom="1160" w:left="1140" w:header="0" w:footer="975" w:gutter="0"/>
        </w:sectPr>
      </w:pPr>
    </w:p>
    <w:p>
      <w:pPr>
        <w:pStyle w:val="5"/>
        <w:spacing w:before="53" w:line="405" w:lineRule="auto"/>
        <w:ind w:left="220" w:right="618"/>
      </w:pPr>
      <w:r>
        <w:rPr>
          <w:spacing w:val="-11"/>
        </w:rPr>
        <w:t xml:space="preserve">西北部，自北向南流经 </w:t>
      </w:r>
      <w:r>
        <w:t>38km</w:t>
      </w:r>
      <w:r>
        <w:rPr>
          <w:spacing w:val="-10"/>
        </w:rPr>
        <w:t xml:space="preserve"> 后在唐河县与新野县交界处的任桥汇入唐河。目前涧河兼有</w:t>
      </w:r>
      <w:r>
        <w:t>泄洪、排污的功能，为集聚区主要纳污河流。</w:t>
      </w:r>
    </w:p>
    <w:p>
      <w:pPr>
        <w:pStyle w:val="5"/>
        <w:spacing w:before="5"/>
        <w:rPr>
          <w:sz w:val="11"/>
        </w:rPr>
      </w:pPr>
      <w:r>
        <w:pict>
          <v:group id="_x0000_s1236" o:spid="_x0000_s1236" o:spt="203" style="position:absolute;left:0pt;margin-left:155pt;margin-top:9.25pt;height:329.6pt;width:278.7pt;mso-position-horizontal-relative:page;mso-wrap-distance-bottom:0pt;mso-wrap-distance-top:0pt;z-index:-251651072;mso-width-relative:page;mso-height-relative:page;" coordorigin="3100,186" coordsize="5574,6592">
            <o:lock v:ext="edit"/>
            <v:shape id="_x0000_s1237" o:spid="_x0000_s1237" style="position:absolute;left:6997;top:3095;height:150;width:165;" fillcolor="#FF0000" filled="t" stroked="f" coordorigin="6997,3096" coordsize="165,150" path="m7156,3246l7003,3246,7001,3245,6999,3244,6997,3242,6997,3240,6997,3102,6997,3099,6999,3097,7001,3096,7003,3096,7156,3096,7158,3096,7160,3097,7162,3099,7162,3102,7009,3102,7003,3108,7009,3108,7009,3234,7003,3234,7009,3240,7162,3240,7162,3242,7160,3244,7158,3245,7156,3246xm7009,3108l7003,3108,7009,3102,7009,3108xm7150,3108l7009,3108,7009,3102,7150,3102,7150,3108xm7150,3240l7150,3102,7156,3108,7162,3108,7162,3234,7156,3234,7150,3240xm7162,3108l7156,3108,7150,3102,7162,3102,7162,3108xm7009,3240l7003,3234,7009,3234,7009,3240xm7150,3240l7009,3240,7009,3234,7150,3234,7150,3240xm7162,3240l7150,3240,7156,3234,7162,3234,7162,3240xe">
              <v:path arrowok="t"/>
              <v:fill on="t" focussize="0,0"/>
              <v:stroke on="f"/>
              <v:imagedata o:title=""/>
              <o:lock v:ext="edit"/>
            </v:shape>
            <v:shape id="_x0000_s1238" o:spid="_x0000_s1238" style="position:absolute;left:7127;top:3239;height:737;width:230;" fillcolor="#000000" filled="t" stroked="f" coordorigin="7128,3240" coordsize="230,737" path="m7128,3371l7155,3240,7230,3325,7185,3325,7171,3329,7179,3358,7128,3371xm7179,3358l7171,3329,7185,3325,7193,3354,7179,3358xm7193,3354l7185,3325,7230,3325,7244,3340,7193,3354xm7343,3977l7179,3358,7193,3354,7357,3973,7343,3977xe">
              <v:path arrowok="t"/>
              <v:fill on="t" focussize="0,0"/>
              <v:stroke on="f"/>
              <v:imagedata o:title=""/>
              <o:lock v:ext="edit"/>
            </v:shape>
            <v:shape id="_x0000_s1239" o:spid="_x0000_s1239" o:spt="75" type="#_x0000_t75" style="position:absolute;left:3115;top:200;height:6562;width:5544;" filled="f" stroked="f" coordsize="21600,21600">
              <v:path/>
              <v:fill on="f" focussize="0,0"/>
              <v:stroke on="f"/>
              <v:imagedata r:id="rId17" o:title=""/>
              <o:lock v:ext="edit" aspectratio="t"/>
            </v:shape>
            <v:shape id="_x0000_s1240" o:spid="_x0000_s1240" style="position:absolute;left:3100;top:185;height:6592;width:5574;" fillcolor="#000000" filled="t" stroked="f" coordorigin="3100,186" coordsize="5574,6592" path="m8674,6777l3100,6777,3100,186,8674,186,8674,193,3115,193,3108,201,3115,201,3115,6762,3108,6762,3115,6770,8674,6770,8674,6777xm3115,201l3108,201,3115,193,3115,201xm8659,201l3115,201,3115,193,8659,193,8659,201xm8659,6770l8659,193,8667,201,8674,201,8674,6762,8667,6762,8659,6770xm8674,201l8667,201,8659,193,8674,193,8674,201xm3115,6770l3108,6762,3115,6762,3115,6770xm8659,6770l3115,6770,3115,6762,8659,6762,8659,6770xm8674,6770l8659,6770,8667,6762,8674,6762,8674,6770xe">
              <v:path arrowok="t"/>
              <v:fill on="t" focussize="0,0"/>
              <v:stroke on="f"/>
              <v:imagedata o:title=""/>
              <o:lock v:ext="edit"/>
            </v:shape>
            <v:shape id="_x0000_s1241" o:spid="_x0000_s1241" o:spt="75" type="#_x0000_t75" style="position:absolute;left:6092;top:2861;height:190;width:158;" filled="f" stroked="f" coordsize="21600,21600">
              <v:path/>
              <v:fill on="f" focussize="0,0"/>
              <v:stroke on="f"/>
              <v:imagedata r:id="rId18" o:title=""/>
              <o:lock v:ext="edit" aspectratio="t"/>
            </v:shape>
            <v:shape id="_x0000_s1242" o:spid="_x0000_s1242" style="position:absolute;left:5729;top:2814;height:404;width:154;" fillcolor="#000000" filled="t" stroked="f" coordorigin="5729,2814" coordsize="154,404" path="m5794,3105l5780,3101,5869,2814,5883,2819,5794,3105xm5751,3218l5729,3085,5780,3101,5771,3129,5785,3134,5831,3134,5751,3218xm5785,3134l5771,3129,5780,3101,5794,3105,5785,3134xm5831,3134l5785,3134,5794,3105,5844,3121,5831,3134xe">
              <v:path arrowok="t"/>
              <v:fill on="t" focussize="0,0"/>
              <v:stroke on="f"/>
              <v:imagedata o:title=""/>
              <o:lock v:ext="edit"/>
            </v:shape>
            <v:shape id="_x0000_s1243" o:spid="_x0000_s1243" style="position:absolute;left:5592;top:3466;height:403;width:120;" fillcolor="#000000" filled="t" stroked="f" coordorigin="5593,3466" coordsize="120,403" path="m5646,3752l5593,3469,5607,3466,5660,3749,5646,3752xm5700,3782l5651,3782,5666,3779,5660,3749,5712,3740,5700,3782xm5651,3782l5646,3752,5660,3749,5666,3779,5651,3782xm5675,3869l5594,3762,5646,3752,5651,3782,5700,3782,5675,3869xe">
              <v:path arrowok="t"/>
              <v:fill on="t" focussize="0,0"/>
              <v:stroke on="f"/>
              <v:imagedata o:title=""/>
              <o:lock v:ext="edit"/>
            </v:shape>
            <v:shape id="_x0000_s1244" o:spid="_x0000_s1244" style="position:absolute;left:5793;top:4280;height:403;width:120;" fillcolor="#000000" filled="t" stroked="f" coordorigin="5794,4280" coordsize="120,403" path="m5847,4566l5794,4283,5808,4280,5861,4563,5847,4566xm5901,4596l5852,4596,5867,4593,5861,4563,5913,4554,5901,4596xm5852,4596l5847,4566,5861,4563,5867,4593,5852,4596xm5876,4683l5795,4576,5847,4566,5852,4596,5901,4596,5876,4683xe">
              <v:path arrowok="t"/>
              <v:fill on="t" focussize="0,0"/>
              <v:stroke on="f"/>
              <v:imagedata o:title=""/>
              <o:lock v:ext="edit"/>
            </v:shape>
            <v:shape id="_x0000_s1245" o:spid="_x0000_s1245" style="position:absolute;left:8282;top:1496;height:488;width:142;" fillcolor="#000000" filled="t" stroked="f" coordorigin="8282,1497" coordsize="142,488" path="m8424,1619l8282,1619,8354,1497,8424,1619xm8390,1984l8318,1984,8318,1619,8390,1619,8390,1984xe">
              <v:path arrowok="t"/>
              <v:fill on="t" focussize="0,0"/>
              <v:stroke on="f"/>
              <v:imagedata o:title=""/>
              <o:lock v:ext="edit"/>
            </v:shape>
            <v:shape id="_x0000_s1246" o:spid="_x0000_s1246" style="position:absolute;left:8268;top:1482;height:510;width:170;" fillcolor="#000000" filled="t" stroked="f" coordorigin="8269,1483" coordsize="170,510" path="m8310,1627l8269,1627,8353,1483,8364,1501,8347,1501,8353,1512,8295,1612,8282,1612,8288,1623,8310,1623,8310,1627xm8353,1512l8347,1501,8360,1501,8353,1512xm8419,1623l8353,1512,8360,1501,8364,1501,8429,1612,8425,1612,8419,1623xm8288,1623l8282,1612,8295,1612,8288,1623xm8310,1623l8288,1623,8295,1612,8325,1612,8325,1619,8310,1619,8310,1623xm8382,1985l8382,1612,8412,1612,8416,1619,8397,1619,8389,1627,8397,1627,8397,1977,8389,1977,8382,1985xm8436,1623l8419,1623,8425,1612,8429,1612,8436,1623xm8397,1992l8310,1992,8310,1619,8318,1627,8325,1627,8325,1977,8318,1977,8325,1985,8397,1985,8397,1992xm8325,1627l8318,1627,8310,1619,8325,1619,8325,1627xm8397,1627l8389,1627,8397,1619,8397,1627xm8438,1627l8397,1627,8397,1619,8416,1619,8419,1623,8436,1623,8438,1627xm8325,1985l8318,1977,8325,1977,8325,1985xm8382,1985l8325,1985,8325,1977,8382,1977,8382,1985xm8397,1985l8382,1985,8389,1977,8397,1977,8397,1985xe">
              <v:path arrowok="t"/>
              <v:fill on="t" focussize="0,0"/>
              <v:stroke on="f"/>
              <v:imagedata o:title=""/>
              <o:lock v:ext="edit"/>
            </v:shape>
            <v:shape id="_x0000_s1247" o:spid="_x0000_s1247" o:spt="202" type="#_x0000_t202" style="position:absolute;left:8256;top:1236;height:281;width:206;" filled="f" stroked="f" coordsize="21600,21600">
              <v:path/>
              <v:fill on="f" focussize="0,0"/>
              <v:stroke on="f" joinstyle="miter"/>
              <v:imagedata o:title=""/>
              <o:lock v:ext="edit"/>
              <v:textbox inset="0mm,0mm,0mm,0mm">
                <w:txbxContent>
                  <w:p>
                    <w:pPr>
                      <w:spacing w:before="0" w:line="281" w:lineRule="exact"/>
                      <w:ind w:left="0" w:right="0" w:firstLine="0"/>
                      <w:jc w:val="left"/>
                      <w:rPr>
                        <w:rFonts w:ascii="Calibri"/>
                        <w:b/>
                        <w:sz w:val="28"/>
                      </w:rPr>
                    </w:pPr>
                    <w:r>
                      <w:rPr>
                        <w:rFonts w:ascii="Calibri"/>
                        <w:b/>
                        <w:w w:val="100"/>
                        <w:sz w:val="28"/>
                      </w:rPr>
                      <w:t>N</w:t>
                    </w:r>
                  </w:p>
                </w:txbxContent>
              </v:textbox>
            </v:shape>
            <v:shape id="_x0000_s1248" o:spid="_x0000_s1248" o:spt="202" type="#_x0000_t202" style="position:absolute;left:6129;top:2614;height:209;width:649;" filled="f" stroked="f" coordsize="21600,21600">
              <v:path/>
              <v:fill on="f" focussize="0,0"/>
              <v:stroke on="f" joinstyle="miter"/>
              <v:imagedata o:title=""/>
              <o:lock v:ext="edit"/>
              <v:textbox inset="0mm,0mm,0mm,0mm">
                <w:txbxContent>
                  <w:p>
                    <w:pPr>
                      <w:spacing w:before="0" w:line="209" w:lineRule="exact"/>
                      <w:ind w:left="0" w:right="0" w:firstLine="0"/>
                      <w:jc w:val="left"/>
                      <w:rPr>
                        <w:sz w:val="21"/>
                      </w:rPr>
                    </w:pPr>
                    <w:r>
                      <w:rPr>
                        <w:sz w:val="21"/>
                      </w:rPr>
                      <w:t>项目区</w:t>
                    </w:r>
                  </w:p>
                </w:txbxContent>
              </v:textbox>
            </v:shape>
            <w10:wrap type="topAndBottom"/>
          </v:group>
        </w:pict>
      </w:r>
    </w:p>
    <w:p>
      <w:pPr>
        <w:pStyle w:val="5"/>
        <w:spacing w:before="1"/>
        <w:rPr>
          <w:sz w:val="19"/>
        </w:rPr>
      </w:pPr>
    </w:p>
    <w:p>
      <w:pPr>
        <w:tabs>
          <w:tab w:val="left" w:pos="4125"/>
        </w:tabs>
        <w:spacing w:before="0"/>
        <w:ind w:left="3100" w:right="0" w:firstLine="0"/>
        <w:jc w:val="left"/>
        <w:rPr>
          <w:b/>
          <w:sz w:val="24"/>
        </w:rPr>
      </w:pPr>
      <w:r>
        <w:pict>
          <v:shape id="_x0000_s1249" o:spid="_x0000_s1249" o:spt="202" type="#_x0000_t202" style="position:absolute;left:0pt;margin-left:339.7pt;margin-top:-148.4pt;height:12pt;width:48.15pt;mso-position-horizontal-relative:page;z-index:-253804544;mso-width-relative:page;mso-height-relative:page;" filled="f" stroked="f" coordsize="21600,21600">
            <v:path/>
            <v:fill on="f" focussize="0,0"/>
            <v:stroke on="f" joinstyle="miter"/>
            <v:imagedata o:title=""/>
            <o:lock v:ext="edit"/>
            <v:textbox inset="0mm,0mm,0mm,0mm">
              <w:txbxContent>
                <w:p>
                  <w:pPr>
                    <w:spacing w:before="0" w:line="240" w:lineRule="exact"/>
                    <w:ind w:left="0" w:right="0" w:firstLine="0"/>
                    <w:jc w:val="left"/>
                    <w:rPr>
                      <w:b/>
                      <w:sz w:val="24"/>
                    </w:rPr>
                  </w:pPr>
                  <w:r>
                    <w:rPr>
                      <w:b/>
                      <w:spacing w:val="-5"/>
                      <w:sz w:val="24"/>
                    </w:rPr>
                    <w:t>本项目区</w:t>
                  </w:r>
                </w:p>
              </w:txbxContent>
            </v:textbox>
          </v:shape>
        </w:pict>
      </w:r>
      <w:r>
        <w:rPr>
          <w:b/>
          <w:sz w:val="24"/>
        </w:rPr>
        <w:t>图</w:t>
      </w:r>
      <w:r>
        <w:rPr>
          <w:b/>
          <w:spacing w:val="-62"/>
          <w:sz w:val="24"/>
        </w:rPr>
        <w:t xml:space="preserve"> </w:t>
      </w:r>
      <w:r>
        <w:rPr>
          <w:b/>
          <w:sz w:val="24"/>
        </w:rPr>
        <w:t>3-2</w:t>
      </w:r>
      <w:r>
        <w:rPr>
          <w:b/>
          <w:sz w:val="24"/>
        </w:rPr>
        <w:tab/>
      </w:r>
      <w:r>
        <w:rPr>
          <w:b/>
          <w:sz w:val="24"/>
        </w:rPr>
        <w:t>项目区周边水系示意图</w:t>
      </w:r>
    </w:p>
    <w:p>
      <w:pPr>
        <w:pStyle w:val="5"/>
        <w:spacing w:before="211" w:line="405" w:lineRule="auto"/>
        <w:ind w:left="220" w:right="620" w:firstLine="480"/>
      </w:pPr>
      <w:r>
        <w:t>流经项目区主要河流为涧河。项目无生产废水，雨水经厂区雨水管网收集后排入西侧小黄河，最终排入涧河。</w:t>
      </w:r>
    </w:p>
    <w:p>
      <w:pPr>
        <w:pStyle w:val="11"/>
        <w:numPr>
          <w:ilvl w:val="3"/>
          <w:numId w:val="10"/>
        </w:numPr>
        <w:tabs>
          <w:tab w:val="left" w:pos="1302"/>
        </w:tabs>
        <w:spacing w:before="2" w:after="0" w:line="240" w:lineRule="auto"/>
        <w:ind w:left="1301" w:right="0" w:hanging="602"/>
        <w:jc w:val="left"/>
        <w:rPr>
          <w:sz w:val="24"/>
        </w:rPr>
      </w:pPr>
      <w:r>
        <w:rPr>
          <w:sz w:val="24"/>
        </w:rPr>
        <w:t>地下水资源</w:t>
      </w:r>
    </w:p>
    <w:p>
      <w:pPr>
        <w:pStyle w:val="5"/>
        <w:spacing w:before="211" w:line="405" w:lineRule="auto"/>
        <w:ind w:left="220" w:right="618" w:firstLine="480"/>
        <w:jc w:val="both"/>
      </w:pPr>
      <w:r>
        <w:t>南阳市浅层地下水埋深浅，含水层渗透性好，补给能力强，是南阳市城区供水的主要水源。地下水按底层含水条件及含水程度分为三大类，其平面分布特征大致呈环带展布，由西、北、东部边区向中部依次为山地基岩裂隙潜水及裂隙—岩溶水、盆地边缘岗丘区裂隙—孔隙潜水及弱承压水、平原浅层孔隙潜水及中层裂隙—孔隙间承压水。南阳市地下水主要靠地表径流补给，年补给量为 26.64 亿 m³。</w:t>
      </w:r>
    </w:p>
    <w:p>
      <w:pPr>
        <w:pStyle w:val="5"/>
        <w:spacing w:before="4" w:line="405" w:lineRule="auto"/>
        <w:ind w:left="220" w:right="620" w:firstLine="480"/>
        <w:jc w:val="both"/>
      </w:pPr>
      <w:r>
        <w:t>该地块所在区域属于南阳市东部平原含水组，浅层地下水主要是松散岩类孔隙水； 富水性强-中等-弱。主要含水层为 Q2 含水层和 Q1 上部含水层。</w:t>
      </w:r>
    </w:p>
    <w:p>
      <w:pPr>
        <w:pStyle w:val="5"/>
        <w:ind w:left="700"/>
        <w:jc w:val="both"/>
      </w:pPr>
      <w:r>
        <w:t>Q2 含水层组：该含水层顶板埋深 24-28m，底板埋深 87.9-129.6m，由 4 个含水层组</w:t>
      </w:r>
    </w:p>
    <w:p>
      <w:pPr>
        <w:spacing w:after="0"/>
        <w:jc w:val="both"/>
        <w:sectPr>
          <w:pgSz w:w="11910" w:h="16840"/>
          <w:pgMar w:top="1240" w:right="740" w:bottom="1160" w:left="1140" w:header="0" w:footer="975" w:gutter="0"/>
        </w:sectPr>
      </w:pPr>
    </w:p>
    <w:p>
      <w:pPr>
        <w:pStyle w:val="5"/>
        <w:spacing w:before="53" w:line="405" w:lineRule="auto"/>
        <w:ind w:left="220" w:right="497"/>
        <w:jc w:val="both"/>
      </w:pPr>
      <w:r>
        <w:rPr>
          <w:spacing w:val="-12"/>
        </w:rPr>
        <w:t xml:space="preserve">成，含水层厚度 </w:t>
      </w:r>
      <w:r>
        <w:t>30-69m</w:t>
      </w:r>
      <w:r>
        <w:rPr>
          <w:spacing w:val="-12"/>
        </w:rPr>
        <w:t xml:space="preserve">，单层厚度 </w:t>
      </w:r>
      <w:r>
        <w:t>2.8-36m</w:t>
      </w:r>
      <w:r>
        <w:rPr>
          <w:spacing w:val="-4"/>
        </w:rPr>
        <w:t>，变化较大。含水层岩性以中粗砂、中细砂、</w:t>
      </w:r>
      <w:r>
        <w:rPr>
          <w:spacing w:val="-3"/>
        </w:rPr>
        <w:t xml:space="preserve">砂砾石层为主，局部为中细沙；该含水层松散，饱水，给水度 </w:t>
      </w:r>
      <w:r>
        <w:t>0.1-0.13 左右。</w:t>
      </w:r>
    </w:p>
    <w:p>
      <w:pPr>
        <w:pStyle w:val="5"/>
        <w:spacing w:line="405" w:lineRule="auto"/>
        <w:ind w:left="220" w:right="618" w:firstLine="480"/>
        <w:jc w:val="both"/>
      </w:pPr>
      <w:r>
        <w:t>Q1</w:t>
      </w:r>
      <w:r>
        <w:rPr>
          <w:spacing w:val="-4"/>
        </w:rPr>
        <w:t xml:space="preserve"> 含水层段：该含水层顶板埋深 </w:t>
      </w:r>
      <w:r>
        <w:t>108.2-136.2m，</w:t>
      </w:r>
      <w:r>
        <w:rPr>
          <w:spacing w:val="-10"/>
        </w:rPr>
        <w:t xml:space="preserve">底板埋深 </w:t>
      </w:r>
      <w:r>
        <w:t>123-150m，主要含水层</w:t>
      </w:r>
      <w:r>
        <w:rPr>
          <w:spacing w:val="-30"/>
        </w:rPr>
        <w:t xml:space="preserve">有 </w:t>
      </w:r>
      <w:r>
        <w:t>1-2</w:t>
      </w:r>
      <w:r>
        <w:rPr>
          <w:spacing w:val="-13"/>
        </w:rPr>
        <w:t xml:space="preserve"> 层，单层厚度 </w:t>
      </w:r>
      <w:r>
        <w:rPr>
          <w:spacing w:val="-4"/>
        </w:rPr>
        <w:t>4-12.7m</w:t>
      </w:r>
      <w:r>
        <w:rPr>
          <w:spacing w:val="-14"/>
        </w:rPr>
        <w:t xml:space="preserve">，总厚度 </w:t>
      </w:r>
      <w:r>
        <w:t>4-19m</w:t>
      </w:r>
      <w:r>
        <w:rPr>
          <w:spacing w:val="-9"/>
        </w:rPr>
        <w:t>。含水层岩性主要为中粗砂、含砂砾石中粗</w:t>
      </w:r>
      <w:r>
        <w:rPr>
          <w:spacing w:val="-3"/>
        </w:rPr>
        <w:t xml:space="preserve">砂，结构松散，透水性、饱水性均较好，给水度 </w:t>
      </w:r>
      <w:r>
        <w:t>0.075-0.1 左右。</w:t>
      </w:r>
    </w:p>
    <w:p>
      <w:pPr>
        <w:pStyle w:val="5"/>
        <w:spacing w:before="1" w:line="405" w:lineRule="auto"/>
        <w:ind w:left="220" w:right="617" w:firstLine="480"/>
        <w:jc w:val="both"/>
      </w:pPr>
      <w:r>
        <w:t>本地块区域含水层为中等富水区。地表岩性为黑色、黑褐色的亚黏土及棕色、褐色</w:t>
      </w:r>
      <w:r>
        <w:rPr>
          <w:spacing w:val="-10"/>
        </w:rPr>
        <w:t xml:space="preserve">黏土，地层时代主要为 </w:t>
      </w:r>
      <w:r>
        <w:t>Q2</w:t>
      </w:r>
      <w:r>
        <w:rPr>
          <w:spacing w:val="-22"/>
        </w:rPr>
        <w:t>、</w:t>
      </w:r>
      <w:r>
        <w:t>Q1</w:t>
      </w:r>
      <w:r>
        <w:rPr>
          <w:spacing w:val="-9"/>
        </w:rPr>
        <w:t xml:space="preserve"> 含水层；含水层岩性主要为中砂、细砂及砂砾层，含水层</w:t>
      </w:r>
      <w:r>
        <w:rPr>
          <w:spacing w:val="-11"/>
        </w:rPr>
        <w:t xml:space="preserve">厚度一般在 </w:t>
      </w:r>
      <w:r>
        <w:t>27m~30m，</w:t>
      </w:r>
      <w:r>
        <w:rPr>
          <w:spacing w:val="-13"/>
        </w:rPr>
        <w:t xml:space="preserve">顶板埋深 </w:t>
      </w:r>
      <w:r>
        <w:t>45-65m；</w:t>
      </w:r>
      <w:r>
        <w:rPr>
          <w:spacing w:val="-5"/>
        </w:rPr>
        <w:t xml:space="preserve">地下水为承压水，单位涌水量 </w:t>
      </w:r>
      <w:r>
        <w:t xml:space="preserve">500~1000m³/d， </w:t>
      </w:r>
      <w:r>
        <w:rPr>
          <w:spacing w:val="-10"/>
        </w:rPr>
        <w:t xml:space="preserve">渗透系数为 </w:t>
      </w:r>
      <w:r>
        <w:t>14-20m/d。</w:t>
      </w:r>
    </w:p>
    <w:p>
      <w:pPr>
        <w:pStyle w:val="11"/>
        <w:numPr>
          <w:ilvl w:val="2"/>
          <w:numId w:val="10"/>
        </w:numPr>
        <w:tabs>
          <w:tab w:val="left" w:pos="941"/>
        </w:tabs>
        <w:spacing w:before="2" w:after="0" w:line="240" w:lineRule="auto"/>
        <w:ind w:left="940" w:right="0" w:hanging="721"/>
        <w:jc w:val="both"/>
        <w:rPr>
          <w:sz w:val="24"/>
        </w:rPr>
      </w:pPr>
      <w:r>
        <w:rPr>
          <w:sz w:val="24"/>
        </w:rPr>
        <w:t>地质</w:t>
      </w:r>
    </w:p>
    <w:p>
      <w:pPr>
        <w:pStyle w:val="5"/>
        <w:spacing w:before="211" w:line="405" w:lineRule="auto"/>
        <w:ind w:left="220" w:right="618" w:firstLine="480"/>
        <w:jc w:val="both"/>
      </w:pPr>
      <w:r>
        <w:t>南阳处在华北陆块南缘与秦岭构造带的结合部位，大部分位于昆仑—秦岭构造带东段。沉积类型丰富，构造变形复杂，岩浆活动频繁，成矿条件良好。根据地壳活动性特点，地层沉积类型及层序关系，以及岩浆侵入活动展布情况，南阳市由北向南分为三个构造单元，即华北陆块南缘带、北秦岭构造带、南秦岭构造带，另外分布有中新生代断陷盆地。</w:t>
      </w:r>
    </w:p>
    <w:p>
      <w:pPr>
        <w:pStyle w:val="11"/>
        <w:numPr>
          <w:ilvl w:val="0"/>
          <w:numId w:val="11"/>
        </w:numPr>
        <w:tabs>
          <w:tab w:val="left" w:pos="942"/>
        </w:tabs>
        <w:spacing w:before="3" w:after="0" w:line="240" w:lineRule="auto"/>
        <w:ind w:left="941" w:right="0" w:hanging="242"/>
        <w:jc w:val="left"/>
        <w:rPr>
          <w:sz w:val="24"/>
        </w:rPr>
      </w:pPr>
      <w:r>
        <w:rPr>
          <w:sz w:val="24"/>
        </w:rPr>
        <w:t>华北陆块南缘</w:t>
      </w:r>
    </w:p>
    <w:p>
      <w:pPr>
        <w:pStyle w:val="5"/>
        <w:spacing w:before="211"/>
        <w:ind w:left="700"/>
      </w:pPr>
      <w:r>
        <w:t>在地理上大体位于南召县、方城县的北部及桐柏县的东北部。其南界为栾川—南召</w:t>
      </w:r>
    </w:p>
    <w:p>
      <w:pPr>
        <w:pStyle w:val="5"/>
        <w:spacing w:before="213" w:line="405" w:lineRule="auto"/>
        <w:ind w:left="220" w:right="618"/>
        <w:jc w:val="both"/>
      </w:pPr>
      <w:r>
        <w:t>—明港断裂带（即原称槽台边界）。该区基底岩石为太古代太华杂岩，由太华岩群的斜</w:t>
      </w:r>
      <w:r>
        <w:rPr>
          <w:spacing w:val="-2"/>
        </w:rPr>
        <w:t>长角闪片</w:t>
      </w:r>
      <w:r>
        <w:t>（麻</w:t>
      </w:r>
      <w:r>
        <w:rPr>
          <w:spacing w:val="-8"/>
        </w:rPr>
        <w:t>）岩、</w:t>
      </w:r>
      <w:r>
        <w:t>（石墨</w:t>
      </w:r>
      <w:r>
        <w:rPr>
          <w:spacing w:val="-8"/>
        </w:rPr>
        <w:t>）</w:t>
      </w:r>
      <w:r>
        <w:rPr>
          <w:spacing w:val="-4"/>
        </w:rPr>
        <w:t>黑云斜长片麻岩、大理岩、石英岩、 绢云石英片岩等表壳</w:t>
      </w:r>
      <w:r>
        <w:t>岩和太古宙变质变形的花岗片麻岩组成。表壳岩呈残片状存在。过渡层（原性基底）为中元古代早期熊耳群片理化中酸性火山岩系。沉积盖层主要有中—晚元古代官道口群、栾川群、汝阳群和洛峪群。官道口群主要由海相镁质碳酸盐地层和陆源碎屑地层组成， 为稳定型沉积。</w:t>
      </w:r>
    </w:p>
    <w:p>
      <w:pPr>
        <w:pStyle w:val="5"/>
        <w:spacing w:before="2" w:line="405" w:lineRule="auto"/>
        <w:ind w:left="220" w:right="498" w:firstLine="480"/>
      </w:pPr>
      <w:r>
        <w:t>栾川群主要由浅海陆架陆源碎屑和碳酸盐地层构成，向上碎屑成分增多，并有碱性</w:t>
      </w:r>
      <w:r>
        <w:rPr>
          <w:spacing w:val="-5"/>
        </w:rPr>
        <w:t xml:space="preserve">火山岩—火山碎屑沉积岩地层产出，为次稳定型沉积。汝阳群主要由陆源碎屑地层构成， </w:t>
      </w:r>
      <w:r>
        <w:t>上部夹碳酸盐地层。洛峪群主要由陆源碎屑—碳酸盐地层组成。</w:t>
      </w:r>
    </w:p>
    <w:p>
      <w:pPr>
        <w:pStyle w:val="5"/>
        <w:spacing w:before="1"/>
        <w:ind w:left="700"/>
      </w:pPr>
      <w:r>
        <w:t>该两群属稳定型沉积。此外，尚有震旦系、寒武系零星分布。除上述华北地层，在</w:t>
      </w:r>
    </w:p>
    <w:p>
      <w:pPr>
        <w:spacing w:after="0"/>
        <w:sectPr>
          <w:footerReference r:id="rId4" w:type="default"/>
          <w:pgSz w:w="11910" w:h="16840"/>
          <w:pgMar w:top="1240" w:right="740" w:bottom="1080" w:left="1140" w:header="0" w:footer="895" w:gutter="0"/>
          <w:pgNumType w:start="10"/>
        </w:sectPr>
      </w:pPr>
    </w:p>
    <w:p>
      <w:pPr>
        <w:pStyle w:val="5"/>
        <w:spacing w:before="53" w:line="405" w:lineRule="auto"/>
        <w:ind w:left="220" w:right="618"/>
        <w:jc w:val="both"/>
      </w:pPr>
      <w:r>
        <w:rPr>
          <w:spacing w:val="-6"/>
        </w:rPr>
        <w:t>栾川—南召—明港断裂带内，在方城县维摩寺—老李山地区有下古生代老李山 岩组碳酸</w:t>
      </w:r>
      <w:r>
        <w:t xml:space="preserve">盐—泥砂质碎屑地层呈构造岩片存在，其中夹变基性火山岩等。它是一套活动型沉积， </w:t>
      </w:r>
      <w:r>
        <w:rPr>
          <w:spacing w:val="-6"/>
        </w:rPr>
        <w:t>与华北地层明显不同，可能归属北秦岭地层区。在该带内沿断陷 盆地有侏罗—白垩系粗</w:t>
      </w:r>
      <w:r>
        <w:t>陆屑河湖相地层分布。在该区内，北西向断裂十分发育，早期多为韧性断层，晚期多为脆性断层，随断裂带发生地层的褶皱作用，因此，总体上认为该区是一个以推覆为主的断褶构造带。区内最古老的侵入岩是太古宙变质变形的花岗类，它们与太古宙表壳岩系构成太华杂岩。另有较广泛的元古代石英正长斑岩体大致沿主要构造线方向侵入栾川群地层中。古生代和中生代花岗岩类则有大面分布，它们共同构成我省规模宏大的伏牛山构造岩浆岩带。另在构造带的浅变质岩系中尚有一些燕山晚期中酸性小侵入体产出，对</w:t>
      </w:r>
      <w:r>
        <w:rPr>
          <w:spacing w:val="2"/>
        </w:rPr>
        <w:t xml:space="preserve">区内以 </w:t>
      </w:r>
      <w:r>
        <w:t>Mo W— Pb Zn 多金属成矿及萤石矿的形成有重要影响，是我省卢氏—栾川—方城成矿带的组成部分</w:t>
      </w:r>
    </w:p>
    <w:p>
      <w:pPr>
        <w:pStyle w:val="11"/>
        <w:numPr>
          <w:ilvl w:val="0"/>
          <w:numId w:val="11"/>
        </w:numPr>
        <w:tabs>
          <w:tab w:val="left" w:pos="942"/>
        </w:tabs>
        <w:spacing w:before="3" w:after="0" w:line="240" w:lineRule="auto"/>
        <w:ind w:left="941" w:right="0" w:hanging="242"/>
        <w:jc w:val="left"/>
        <w:rPr>
          <w:sz w:val="24"/>
        </w:rPr>
      </w:pPr>
      <w:r>
        <w:rPr>
          <w:sz w:val="24"/>
        </w:rPr>
        <w:t>北秦岭构造带</w:t>
      </w:r>
    </w:p>
    <w:p>
      <w:pPr>
        <w:pStyle w:val="5"/>
        <w:spacing w:before="213" w:line="405" w:lineRule="auto"/>
        <w:ind w:left="220" w:right="498" w:firstLine="480"/>
      </w:pPr>
      <w:r>
        <w:t xml:space="preserve">位于南阳市的北半部，呈北西—南东向展布。它介于华北陆块与秦岭微陆块之间， </w:t>
      </w:r>
      <w:r>
        <w:rPr>
          <w:spacing w:val="-3"/>
        </w:rPr>
        <w:t>北界为栾川—南召—明港断裂带，南界为陕西商南—镇平—桐柏断裂带。 该区地质构造</w:t>
      </w:r>
      <w:r>
        <w:rPr>
          <w:spacing w:val="-16"/>
        </w:rPr>
        <w:t>演化复杂，在现代地理位置上所见，为由一系列不同时代的构造岩 块、岩片堆叠的构造。</w:t>
      </w:r>
      <w:r>
        <w:rPr>
          <w:spacing w:val="-3"/>
        </w:rPr>
        <w:t>由北向南依次为宽坪岩片、二郎坪岩片、秦岭</w:t>
      </w:r>
      <w:r>
        <w:t>（杂岩</w:t>
      </w:r>
      <w:r>
        <w:rPr>
          <w:spacing w:val="-10"/>
        </w:rPr>
        <w:t>）</w:t>
      </w:r>
      <w:r>
        <w:rPr>
          <w:spacing w:val="-3"/>
        </w:rPr>
        <w:t>岩 片、结合带混杂岩片等。南阳</w:t>
      </w:r>
      <w:r>
        <w:rPr>
          <w:spacing w:val="-6"/>
        </w:rPr>
        <w:t>盆地以东桐柏二郎山—大河断裂带以南，秦岭微陆 块北部分布的变质岩系，以往归属下</w:t>
      </w:r>
      <w:r>
        <w:rPr>
          <w:spacing w:val="-11"/>
        </w:rPr>
        <w:t xml:space="preserve">元古代石槽沟岩组和郭庄岩组。其中多有古生代镁铁—超镁铁质岩体呈北西向成群展布， </w:t>
      </w:r>
      <w:r>
        <w:t>它们有可能是被构造肢解的古生代 21</w:t>
      </w:r>
      <w:r>
        <w:rPr>
          <w:spacing w:val="-14"/>
        </w:rPr>
        <w:t xml:space="preserve"> 蛇绿岩套的残片。该套岩系的岩石十分复杂，既有较深变质的片麻岩，也有浅变 质的片岩、千枚岩、变火山岩及碳酸盐岩，岩系中韧性剪</w:t>
      </w:r>
      <w:r>
        <w:rPr>
          <w:spacing w:val="-12"/>
        </w:rPr>
        <w:t>切变形发育。据上述复 杂的岩石组合及所处构造部位分析，该套岩系可能是由不同时代岩层、不同性质 岩石相互堆叠而成的构造混杂带。</w:t>
      </w:r>
    </w:p>
    <w:p>
      <w:pPr>
        <w:pStyle w:val="11"/>
        <w:numPr>
          <w:ilvl w:val="0"/>
          <w:numId w:val="11"/>
        </w:numPr>
        <w:tabs>
          <w:tab w:val="left" w:pos="942"/>
        </w:tabs>
        <w:spacing w:before="2" w:after="0" w:line="240" w:lineRule="auto"/>
        <w:ind w:left="941" w:right="0" w:hanging="242"/>
        <w:jc w:val="left"/>
        <w:rPr>
          <w:sz w:val="24"/>
        </w:rPr>
      </w:pPr>
      <w:r>
        <w:rPr>
          <w:sz w:val="24"/>
        </w:rPr>
        <w:t>南秦岭构造带</w:t>
      </w:r>
    </w:p>
    <w:p>
      <w:pPr>
        <w:pStyle w:val="5"/>
        <w:spacing w:before="213" w:line="405" w:lineRule="auto"/>
        <w:ind w:left="220" w:right="618" w:firstLine="480"/>
        <w:jc w:val="both"/>
      </w:pPr>
      <w:r>
        <w:t>位于南阳市辖区的南半部，西段仅在西峡南部、内乡西部及淅川地区分布，东段在唐河县东南部及桐柏县西南部有基岩出露，中段广大地区被南阳盆地第四系覆盖。在区</w:t>
      </w:r>
      <w:r>
        <w:rPr>
          <w:spacing w:val="-7"/>
        </w:rPr>
        <w:t>域构造上，北界为西官庄—镇平—松扒—龟山断裂带，南界在省外。 根据地壳活动性和</w:t>
      </w:r>
      <w:r>
        <w:t>沉积特征，以木家垭—西峡及固庙—桐柏断裂带为界，分为北亚带和南亚带。</w:t>
      </w:r>
    </w:p>
    <w:p>
      <w:pPr>
        <w:spacing w:after="0" w:line="405" w:lineRule="auto"/>
        <w:jc w:val="both"/>
        <w:sectPr>
          <w:pgSz w:w="11910" w:h="16840"/>
          <w:pgMar w:top="1240" w:right="740" w:bottom="1160" w:left="1140" w:header="0" w:footer="895" w:gutter="0"/>
        </w:sectPr>
      </w:pPr>
    </w:p>
    <w:p>
      <w:pPr>
        <w:pStyle w:val="11"/>
        <w:numPr>
          <w:ilvl w:val="0"/>
          <w:numId w:val="11"/>
        </w:numPr>
        <w:tabs>
          <w:tab w:val="left" w:pos="942"/>
        </w:tabs>
        <w:spacing w:before="53" w:after="0" w:line="240" w:lineRule="auto"/>
        <w:ind w:left="941" w:right="0" w:hanging="242"/>
        <w:jc w:val="left"/>
        <w:rPr>
          <w:sz w:val="24"/>
        </w:rPr>
      </w:pPr>
      <w:r>
        <w:rPr>
          <w:sz w:val="24"/>
        </w:rPr>
        <w:t>中新生代断陷盆地</w:t>
      </w:r>
    </w:p>
    <w:p>
      <w:pPr>
        <w:pStyle w:val="5"/>
        <w:spacing w:before="211" w:line="405" w:lineRule="auto"/>
        <w:ind w:left="220" w:right="618" w:firstLine="480"/>
      </w:pPr>
      <w:r>
        <w:pict>
          <v:group id="_x0000_s1250" o:spid="_x0000_s1250" o:spt="203" style="position:absolute;left:0pt;margin-left:109.65pt;margin-top:54.75pt;height:247.6pt;width:375.85pt;mso-position-horizontal-relative:page;z-index:-253802496;mso-width-relative:page;mso-height-relative:page;" coordorigin="2194,1096" coordsize="7517,4952">
            <o:lock v:ext="edit"/>
            <v:shape id="_x0000_s1251" o:spid="_x0000_s1251" o:spt="75" type="#_x0000_t75" style="position:absolute;left:2193;top:1095;height:4952;width:7517;" filled="f" stroked="f" coordsize="21600,21600">
              <v:path/>
              <v:fill on="f" focussize="0,0"/>
              <v:stroke on="f"/>
              <v:imagedata r:id="rId19" o:title=""/>
              <o:lock v:ext="edit" aspectratio="t"/>
            </v:shape>
            <v:shape id="_x0000_s1252" o:spid="_x0000_s1252" o:spt="75" type="#_x0000_t75" style="position:absolute;left:5848;top:4643;height:141;width:141;" filled="f" stroked="f" coordsize="21600,21600">
              <v:path/>
              <v:fill on="f" focussize="0,0"/>
              <v:stroke on="f"/>
              <v:imagedata r:id="rId20" o:title=""/>
              <o:lock v:ext="edit" aspectratio="t"/>
            </v:shape>
            <v:shape id="_x0000_s1253" o:spid="_x0000_s1253" style="position:absolute;left:5928;top:3478;height:1232;width:1364;" fillcolor="#FFFFFF" filled="t" stroked="f" coordorigin="5928,3479" coordsize="1364,1232" path="m7291,3904l5928,3904,5928,3479,7291,3479,7291,3904xm5950,4710l6154,3904,6494,3904,5950,4710xe">
              <v:path arrowok="t"/>
              <v:fill on="t" focussize="0,0"/>
              <v:stroke on="f"/>
              <v:imagedata o:title=""/>
              <o:lock v:ext="edit"/>
            </v:shape>
            <v:shape id="_x0000_s1254" o:spid="_x0000_s1254" style="position:absolute;left:5919;top:3471;height:1277;width:1378;" fillcolor="#000000" filled="t" stroked="f" coordorigin="5919,3472" coordsize="1378,1277" path="m6145,3912l5919,3912,5919,3472,7297,3472,7297,3479,5934,3479,5927,3487,5934,3487,5934,3897,5927,3897,5934,3904,6146,3904,6145,3912xm5934,3487l5927,3487,5934,3479,5934,3487xm7282,3487l5934,3487,5934,3479,7282,3479,7282,3487xm7282,3904l7282,3479,7290,3487,7297,3487,7297,3897,7290,3897,7282,3904xm7297,3487l7290,3487,7282,3479,7297,3479,7297,3487xm5934,3904l5927,3897,5934,3897,5934,3904xm6146,3904l5934,3904,5934,3897,6164,3897,6162,3902,6147,3902,6146,3904xm5958,4711l5957,4711,5968,4669,6491,3897,7282,3897,7282,3904,7297,3904,7297,3908,6501,3908,6495,3912,6499,3912,5958,4711xm7297,3904l7282,3904,7290,3897,7297,3897,7297,3904xm5932,4749l6147,3902,6154,3912,6160,3912,5968,4669,5944,4705,5957,4711,5958,4711,5932,4749xm6160,3912l6154,3912,6147,3902,6162,3902,6160,3912xm6499,3912l6495,3912,6501,3908,6499,3912xm7297,3912l6499,3912,6501,3908,7297,3908,7297,3912xm5957,4711l5944,4705,5968,4669,5957,4711xe">
              <v:path arrowok="t"/>
              <v:fill on="t" focussize="0,0"/>
              <v:stroke on="f"/>
              <v:imagedata o:title=""/>
              <o:lock v:ext="edit"/>
            </v:shape>
            <v:shape id="_x0000_s1255" o:spid="_x0000_s1255" o:spt="202" type="#_x0000_t202" style="position:absolute;left:6079;top:3609;height:209;width:858;" filled="f" stroked="f" coordsize="21600,21600">
              <v:path/>
              <v:fill on="f" focussize="0,0"/>
              <v:stroke on="f" joinstyle="miter"/>
              <v:imagedata o:title=""/>
              <o:lock v:ext="edit"/>
              <v:textbox inset="0mm,0mm,0mm,0mm">
                <w:txbxContent>
                  <w:p>
                    <w:pPr>
                      <w:spacing w:before="0" w:line="209" w:lineRule="exact"/>
                      <w:ind w:left="0" w:right="0" w:firstLine="0"/>
                      <w:jc w:val="left"/>
                      <w:rPr>
                        <w:sz w:val="21"/>
                      </w:rPr>
                    </w:pPr>
                    <w:r>
                      <w:rPr>
                        <w:sz w:val="21"/>
                      </w:rPr>
                      <w:t>地块位置</w:t>
                    </w:r>
                  </w:p>
                </w:txbxContent>
              </v:textbox>
            </v:shape>
          </v:group>
        </w:pict>
      </w:r>
      <w:r>
        <w:t>主要指南阳断陷盆地（含李官桥）和吴城断陷盆地，前者跨越南北秦岭构造带，后者位于北秦岭构造区内。</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spacing w:after="0"/>
        <w:rPr>
          <w:sz w:val="20"/>
        </w:rPr>
        <w:sectPr>
          <w:pgSz w:w="11910" w:h="16840"/>
          <w:pgMar w:top="1240" w:right="740" w:bottom="1160" w:left="1140" w:header="0" w:footer="895" w:gutter="0"/>
        </w:sectPr>
      </w:pPr>
    </w:p>
    <w:p>
      <w:pPr>
        <w:pStyle w:val="5"/>
      </w:pPr>
    </w:p>
    <w:p>
      <w:pPr>
        <w:pStyle w:val="5"/>
        <w:spacing w:before="2"/>
        <w:rPr>
          <w:sz w:val="30"/>
        </w:rPr>
      </w:pPr>
    </w:p>
    <w:p>
      <w:pPr>
        <w:pStyle w:val="11"/>
        <w:numPr>
          <w:ilvl w:val="2"/>
          <w:numId w:val="10"/>
        </w:numPr>
        <w:tabs>
          <w:tab w:val="left" w:pos="881"/>
        </w:tabs>
        <w:spacing w:before="0" w:after="0" w:line="240" w:lineRule="auto"/>
        <w:ind w:left="880" w:right="0" w:hanging="661"/>
        <w:jc w:val="left"/>
        <w:rPr>
          <w:sz w:val="24"/>
        </w:rPr>
      </w:pPr>
      <w:r>
        <w:rPr>
          <w:sz w:val="24"/>
        </w:rPr>
        <w:t>社会经济简况</w:t>
      </w:r>
    </w:p>
    <w:p>
      <w:pPr>
        <w:spacing w:before="207"/>
        <w:ind w:left="220" w:right="0" w:firstLine="0"/>
        <w:jc w:val="left"/>
        <w:rPr>
          <w:b/>
          <w:sz w:val="24"/>
        </w:rPr>
      </w:pPr>
      <w:r>
        <w:br w:type="column"/>
      </w:r>
      <w:r>
        <w:rPr>
          <w:b/>
          <w:sz w:val="24"/>
        </w:rPr>
        <w:t xml:space="preserve">图 </w:t>
      </w:r>
      <w:r>
        <w:rPr>
          <w:rFonts w:ascii="Calibri" w:eastAsia="Calibri"/>
          <w:b/>
          <w:sz w:val="24"/>
        </w:rPr>
        <w:t xml:space="preserve">3-3 </w:t>
      </w:r>
      <w:r>
        <w:rPr>
          <w:b/>
          <w:sz w:val="24"/>
        </w:rPr>
        <w:t>项目地质图</w:t>
      </w:r>
    </w:p>
    <w:p>
      <w:pPr>
        <w:spacing w:after="0"/>
        <w:jc w:val="left"/>
        <w:rPr>
          <w:sz w:val="24"/>
        </w:rPr>
        <w:sectPr>
          <w:type w:val="continuous"/>
          <w:pgSz w:w="11910" w:h="16840"/>
          <w:pgMar w:top="1580" w:right="740" w:bottom="280" w:left="1140" w:header="720" w:footer="720" w:gutter="0"/>
          <w:cols w:equalWidth="0" w:num="2">
            <w:col w:w="2361" w:space="1294"/>
            <w:col w:w="6375"/>
          </w:cols>
        </w:sectPr>
      </w:pPr>
    </w:p>
    <w:p>
      <w:pPr>
        <w:pStyle w:val="5"/>
        <w:spacing w:before="9"/>
        <w:rPr>
          <w:b/>
          <w:sz w:val="10"/>
        </w:rPr>
      </w:pPr>
    </w:p>
    <w:p>
      <w:pPr>
        <w:pStyle w:val="5"/>
        <w:spacing w:before="74"/>
        <w:ind w:left="700"/>
      </w:pPr>
      <w:r>
        <w:t>根据《</w:t>
      </w:r>
      <w:r>
        <w:rPr>
          <w:rFonts w:ascii="Times New Roman" w:eastAsia="Times New Roman"/>
        </w:rPr>
        <w:t>2018</w:t>
      </w:r>
      <w:r>
        <w:rPr>
          <w:rFonts w:ascii="Times New Roman" w:eastAsia="Times New Roman"/>
          <w:spacing w:val="14"/>
        </w:rPr>
        <w:t xml:space="preserve"> </w:t>
      </w:r>
      <w:r>
        <w:rPr>
          <w:spacing w:val="1"/>
        </w:rPr>
        <w:t xml:space="preserve">年南阳市国民经济和社会发展统计公报》， </w:t>
      </w:r>
      <w:r>
        <w:rPr>
          <w:rFonts w:ascii="Times New Roman" w:eastAsia="Times New Roman"/>
        </w:rPr>
        <w:t>2018</w:t>
      </w:r>
      <w:r>
        <w:rPr>
          <w:rFonts w:ascii="Times New Roman" w:eastAsia="Times New Roman"/>
          <w:spacing w:val="15"/>
        </w:rPr>
        <w:t xml:space="preserve"> </w:t>
      </w:r>
      <w:r>
        <w:t>年官庄工区总产值为</w:t>
      </w:r>
    </w:p>
    <w:p>
      <w:pPr>
        <w:pStyle w:val="5"/>
        <w:spacing w:before="213"/>
        <w:ind w:left="220"/>
        <w:jc w:val="both"/>
      </w:pPr>
      <w:r>
        <w:rPr>
          <w:rFonts w:ascii="Times New Roman" w:eastAsia="Times New Roman"/>
        </w:rPr>
        <w:t xml:space="preserve">90.4996 </w:t>
      </w:r>
      <w:r>
        <w:rPr>
          <w:spacing w:val="-10"/>
        </w:rPr>
        <w:t xml:space="preserve">亿元，其中第一产业产值 </w:t>
      </w:r>
      <w:r>
        <w:rPr>
          <w:rFonts w:ascii="Times New Roman" w:eastAsia="Times New Roman"/>
        </w:rPr>
        <w:t xml:space="preserve">4.3189 </w:t>
      </w:r>
      <w:r>
        <w:rPr>
          <w:spacing w:val="-10"/>
        </w:rPr>
        <w:t xml:space="preserve">亿元，第二产业产值 </w:t>
      </w:r>
      <w:r>
        <w:rPr>
          <w:rFonts w:ascii="Times New Roman" w:eastAsia="Times New Roman"/>
        </w:rPr>
        <w:t xml:space="preserve">66.6509 </w:t>
      </w:r>
      <w:r>
        <w:rPr>
          <w:spacing w:val="-5"/>
        </w:rPr>
        <w:t>亿元，第三产业产</w:t>
      </w:r>
    </w:p>
    <w:p>
      <w:pPr>
        <w:pStyle w:val="5"/>
        <w:spacing w:before="213" w:line="405" w:lineRule="auto"/>
        <w:ind w:left="220" w:right="613"/>
        <w:jc w:val="both"/>
      </w:pPr>
      <w:r>
        <w:rPr>
          <w:spacing w:val="-32"/>
        </w:rPr>
        <w:t xml:space="preserve">值 </w:t>
      </w:r>
      <w:r>
        <w:rPr>
          <w:rFonts w:ascii="Times New Roman" w:eastAsia="Times New Roman"/>
        </w:rPr>
        <w:t xml:space="preserve">19.5298 </w:t>
      </w:r>
      <w:r>
        <w:rPr>
          <w:spacing w:val="-3"/>
        </w:rPr>
        <w:t>亿元，三大产业在总产值中的比例分别为：</w:t>
      </w:r>
      <w:r>
        <w:rPr>
          <w:rFonts w:ascii="Times New Roman" w:eastAsia="Times New Roman"/>
        </w:rPr>
        <w:t>4.77%</w:t>
      </w:r>
      <w:r>
        <w:rPr>
          <w:spacing w:val="-10"/>
        </w:rPr>
        <w:t>、</w:t>
      </w:r>
      <w:r>
        <w:rPr>
          <w:rFonts w:ascii="Times New Roman" w:eastAsia="Times New Roman"/>
        </w:rPr>
        <w:t>73.65%</w:t>
      </w:r>
      <w:r>
        <w:rPr>
          <w:spacing w:val="-12"/>
        </w:rPr>
        <w:t>、</w:t>
      </w:r>
      <w:r>
        <w:rPr>
          <w:rFonts w:ascii="Times New Roman" w:eastAsia="Times New Roman"/>
        </w:rPr>
        <w:t>21.58%</w:t>
      </w:r>
      <w:r>
        <w:rPr>
          <w:spacing w:val="-7"/>
        </w:rPr>
        <w:t>。官庄工</w:t>
      </w:r>
      <w:r>
        <w:t>区的产业发展依托石化产业，以及科研、人才优势，形成了以石油化工为主导，以特种蜡、精细化工和石油装备制造为重点，以绿色环保、科技创新、综合服务为特色的化工产业集聚发展区域。集聚的产业体系围绕油气开采展开，以油气生产为主，产业链延伸扩展涉及油气勘探、开发、炼油化工、生产配套、设计研发等方面，初步形成以石油化工为主导，涉及石油装备制造等行业的工业框架，产业链延伸扩展尚有较大提升空间。</w:t>
      </w:r>
      <w:r>
        <w:rPr>
          <w:spacing w:val="-5"/>
        </w:rPr>
        <w:t xml:space="preserve">目前集聚区内规模以上企业 </w:t>
      </w:r>
      <w:r>
        <w:rPr>
          <w:rFonts w:ascii="Times New Roman" w:eastAsia="Times New Roman"/>
        </w:rPr>
        <w:t xml:space="preserve">3 </w:t>
      </w:r>
      <w:r>
        <w:rPr>
          <w:spacing w:val="-7"/>
        </w:rPr>
        <w:t xml:space="preserve">家，工业总产值在 </w:t>
      </w:r>
      <w:r>
        <w:rPr>
          <w:rFonts w:ascii="Times New Roman" w:eastAsia="Times New Roman"/>
        </w:rPr>
        <w:t xml:space="preserve">58 </w:t>
      </w:r>
      <w:r>
        <w:t>亿元以上。</w:t>
      </w:r>
    </w:p>
    <w:p>
      <w:pPr>
        <w:pStyle w:val="3"/>
        <w:numPr>
          <w:ilvl w:val="1"/>
          <w:numId w:val="9"/>
        </w:numPr>
        <w:tabs>
          <w:tab w:val="left" w:pos="641"/>
        </w:tabs>
        <w:spacing w:before="0" w:after="0" w:line="317" w:lineRule="exact"/>
        <w:ind w:left="640" w:right="0" w:hanging="421"/>
        <w:jc w:val="left"/>
        <w:rPr>
          <w:rFonts w:ascii="Times New Roman" w:eastAsia="Times New Roman"/>
        </w:rPr>
      </w:pPr>
      <w:bookmarkStart w:id="18" w:name="_bookmark8"/>
      <w:bookmarkEnd w:id="18"/>
      <w:bookmarkStart w:id="19" w:name="3.2敏感目标"/>
      <w:bookmarkEnd w:id="19"/>
      <w:bookmarkStart w:id="20" w:name="_bookmark8"/>
      <w:bookmarkEnd w:id="20"/>
      <w:r>
        <w:rPr>
          <w:spacing w:val="-1"/>
          <w:w w:val="95"/>
        </w:rPr>
        <w:t>敏感目标</w:t>
      </w:r>
    </w:p>
    <w:p>
      <w:pPr>
        <w:pStyle w:val="5"/>
        <w:rPr>
          <w:b/>
        </w:rPr>
      </w:pPr>
    </w:p>
    <w:p>
      <w:pPr>
        <w:pStyle w:val="5"/>
        <w:spacing w:line="405" w:lineRule="auto"/>
        <w:ind w:left="220" w:right="618" w:firstLine="480"/>
      </w:pPr>
      <w:r>
        <w:t>敏感目标指地块周围可能受污染物影响的居民区、学校、医院、饮用水源保护区以及重要公共场所等。</w:t>
      </w:r>
    </w:p>
    <w:p>
      <w:pPr>
        <w:pStyle w:val="5"/>
        <w:spacing w:before="3"/>
        <w:ind w:left="700"/>
      </w:pPr>
      <w:r>
        <w:t>调查表明，本地块周边 1000 米范围内有村庄、学校等敏感目标，无饮用水源地和自</w:t>
      </w:r>
    </w:p>
    <w:p>
      <w:pPr>
        <w:spacing w:after="0"/>
        <w:sectPr>
          <w:type w:val="continuous"/>
          <w:pgSz w:w="11910" w:h="16840"/>
          <w:pgMar w:top="1580" w:right="740" w:bottom="280" w:left="1140" w:header="720" w:footer="720" w:gutter="0"/>
        </w:sectPr>
      </w:pPr>
    </w:p>
    <w:p>
      <w:pPr>
        <w:pStyle w:val="5"/>
        <w:spacing w:before="53"/>
        <w:ind w:left="220"/>
      </w:pPr>
      <w:r>
        <w:t>然保护区。 敏感目标的具体名称和位置见图 3-4 和表 3-1。</w:t>
      </w:r>
    </w:p>
    <w:p>
      <w:pPr>
        <w:spacing w:before="211" w:after="37"/>
        <w:ind w:left="0" w:right="390" w:firstLine="0"/>
        <w:jc w:val="center"/>
        <w:rPr>
          <w:b/>
          <w:sz w:val="24"/>
        </w:rPr>
      </w:pPr>
      <w:r>
        <w:rPr>
          <w:b/>
          <w:sz w:val="24"/>
        </w:rPr>
        <w:t>表 3-1 地块周边情况一览表</w:t>
      </w:r>
    </w:p>
    <w:tbl>
      <w:tblPr>
        <w:tblStyle w:val="8"/>
        <w:tblW w:w="0" w:type="auto"/>
        <w:tblInd w:w="2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50"/>
        <w:gridCol w:w="3043"/>
        <w:gridCol w:w="1213"/>
        <w:gridCol w:w="1250"/>
        <w:gridCol w:w="19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550" w:type="dxa"/>
          </w:tcPr>
          <w:p>
            <w:pPr>
              <w:pStyle w:val="12"/>
              <w:spacing w:before="141"/>
              <w:ind w:left="542" w:right="537"/>
              <w:rPr>
                <w:sz w:val="21"/>
              </w:rPr>
            </w:pPr>
            <w:r>
              <w:rPr>
                <w:sz w:val="21"/>
              </w:rPr>
              <w:t>序号</w:t>
            </w:r>
          </w:p>
        </w:tc>
        <w:tc>
          <w:tcPr>
            <w:tcW w:w="3043" w:type="dxa"/>
          </w:tcPr>
          <w:p>
            <w:pPr>
              <w:pStyle w:val="12"/>
              <w:spacing w:before="141"/>
              <w:ind w:left="657" w:right="652"/>
              <w:rPr>
                <w:sz w:val="21"/>
              </w:rPr>
            </w:pPr>
            <w:r>
              <w:rPr>
                <w:sz w:val="21"/>
              </w:rPr>
              <w:t>名称</w:t>
            </w:r>
          </w:p>
        </w:tc>
        <w:tc>
          <w:tcPr>
            <w:tcW w:w="1213" w:type="dxa"/>
          </w:tcPr>
          <w:p>
            <w:pPr>
              <w:pStyle w:val="12"/>
              <w:spacing w:before="141"/>
              <w:ind w:left="375" w:right="368"/>
              <w:rPr>
                <w:sz w:val="21"/>
              </w:rPr>
            </w:pPr>
            <w:r>
              <w:rPr>
                <w:sz w:val="21"/>
              </w:rPr>
              <w:t>方位</w:t>
            </w:r>
          </w:p>
        </w:tc>
        <w:tc>
          <w:tcPr>
            <w:tcW w:w="1250" w:type="dxa"/>
          </w:tcPr>
          <w:p>
            <w:pPr>
              <w:pStyle w:val="12"/>
              <w:spacing w:before="141"/>
              <w:ind w:left="361" w:right="355"/>
              <w:rPr>
                <w:sz w:val="21"/>
              </w:rPr>
            </w:pPr>
            <w:r>
              <w:rPr>
                <w:sz w:val="21"/>
              </w:rPr>
              <w:t>距离</w:t>
            </w:r>
          </w:p>
        </w:tc>
        <w:tc>
          <w:tcPr>
            <w:tcW w:w="1994" w:type="dxa"/>
          </w:tcPr>
          <w:p>
            <w:pPr>
              <w:pStyle w:val="12"/>
              <w:spacing w:before="141"/>
              <w:ind w:left="660" w:right="653"/>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1550" w:type="dxa"/>
          </w:tcPr>
          <w:p>
            <w:pPr>
              <w:pStyle w:val="12"/>
              <w:spacing w:before="186"/>
              <w:ind w:left="8"/>
              <w:rPr>
                <w:rFonts w:ascii="Times New Roman"/>
                <w:sz w:val="21"/>
              </w:rPr>
            </w:pPr>
            <w:r>
              <w:rPr>
                <w:rFonts w:ascii="Times New Roman"/>
                <w:w w:val="99"/>
                <w:sz w:val="21"/>
              </w:rPr>
              <w:t>1</w:t>
            </w:r>
          </w:p>
        </w:tc>
        <w:tc>
          <w:tcPr>
            <w:tcW w:w="3043" w:type="dxa"/>
          </w:tcPr>
          <w:p>
            <w:pPr>
              <w:pStyle w:val="12"/>
              <w:spacing w:before="173"/>
              <w:ind w:left="660" w:right="652"/>
              <w:rPr>
                <w:sz w:val="21"/>
              </w:rPr>
            </w:pPr>
            <w:r>
              <w:rPr>
                <w:sz w:val="21"/>
              </w:rPr>
              <w:t>赤虎街道岳庄小学</w:t>
            </w:r>
          </w:p>
        </w:tc>
        <w:tc>
          <w:tcPr>
            <w:tcW w:w="1213" w:type="dxa"/>
          </w:tcPr>
          <w:p>
            <w:pPr>
              <w:pStyle w:val="12"/>
              <w:spacing w:before="186"/>
              <w:ind w:left="7"/>
              <w:rPr>
                <w:rFonts w:ascii="Times New Roman"/>
                <w:sz w:val="21"/>
              </w:rPr>
            </w:pPr>
            <w:r>
              <w:rPr>
                <w:rFonts w:ascii="Times New Roman"/>
                <w:w w:val="99"/>
                <w:sz w:val="21"/>
              </w:rPr>
              <w:t>W</w:t>
            </w:r>
          </w:p>
        </w:tc>
        <w:tc>
          <w:tcPr>
            <w:tcW w:w="1250" w:type="dxa"/>
          </w:tcPr>
          <w:p>
            <w:pPr>
              <w:pStyle w:val="12"/>
              <w:spacing w:before="186"/>
              <w:ind w:left="363" w:right="355"/>
              <w:rPr>
                <w:rFonts w:ascii="Times New Roman"/>
                <w:sz w:val="21"/>
              </w:rPr>
            </w:pPr>
            <w:r>
              <w:rPr>
                <w:rFonts w:ascii="Times New Roman"/>
                <w:sz w:val="21"/>
              </w:rPr>
              <w:t>10m</w:t>
            </w:r>
          </w:p>
        </w:tc>
        <w:tc>
          <w:tcPr>
            <w:tcW w:w="1994" w:type="dxa"/>
          </w:tcPr>
          <w:p>
            <w:pPr>
              <w:pStyle w:val="12"/>
              <w:spacing w:before="173"/>
              <w:ind w:left="660" w:right="653"/>
              <w:rPr>
                <w:sz w:val="21"/>
              </w:rPr>
            </w:pPr>
            <w:r>
              <w:rPr>
                <w:sz w:val="21"/>
              </w:rPr>
              <w:t>学校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1550" w:type="dxa"/>
          </w:tcPr>
          <w:p>
            <w:pPr>
              <w:pStyle w:val="12"/>
              <w:spacing w:before="181"/>
              <w:ind w:left="8"/>
              <w:rPr>
                <w:rFonts w:ascii="Times New Roman"/>
                <w:sz w:val="21"/>
              </w:rPr>
            </w:pPr>
            <w:r>
              <w:rPr>
                <w:rFonts w:ascii="Times New Roman"/>
                <w:w w:val="99"/>
                <w:sz w:val="21"/>
              </w:rPr>
              <w:t>2</w:t>
            </w:r>
          </w:p>
        </w:tc>
        <w:tc>
          <w:tcPr>
            <w:tcW w:w="3043" w:type="dxa"/>
          </w:tcPr>
          <w:p>
            <w:pPr>
              <w:pStyle w:val="12"/>
              <w:spacing w:before="167"/>
              <w:ind w:left="657" w:right="652"/>
              <w:rPr>
                <w:sz w:val="21"/>
              </w:rPr>
            </w:pPr>
            <w:r>
              <w:rPr>
                <w:sz w:val="21"/>
              </w:rPr>
              <w:t>岳庄村</w:t>
            </w:r>
          </w:p>
        </w:tc>
        <w:tc>
          <w:tcPr>
            <w:tcW w:w="1213" w:type="dxa"/>
          </w:tcPr>
          <w:p>
            <w:pPr>
              <w:pStyle w:val="12"/>
              <w:spacing w:before="181"/>
              <w:ind w:left="7"/>
              <w:rPr>
                <w:rFonts w:ascii="Times New Roman"/>
                <w:sz w:val="21"/>
              </w:rPr>
            </w:pPr>
            <w:r>
              <w:rPr>
                <w:rFonts w:ascii="Times New Roman"/>
                <w:w w:val="99"/>
                <w:sz w:val="21"/>
              </w:rPr>
              <w:t>W</w:t>
            </w:r>
          </w:p>
        </w:tc>
        <w:tc>
          <w:tcPr>
            <w:tcW w:w="1250" w:type="dxa"/>
          </w:tcPr>
          <w:p>
            <w:pPr>
              <w:pStyle w:val="12"/>
              <w:spacing w:before="181"/>
              <w:ind w:left="365" w:right="355"/>
              <w:rPr>
                <w:rFonts w:ascii="Times New Roman"/>
                <w:sz w:val="21"/>
              </w:rPr>
            </w:pPr>
            <w:r>
              <w:rPr>
                <w:rFonts w:ascii="Times New Roman"/>
                <w:sz w:val="21"/>
              </w:rPr>
              <w:t>236m</w:t>
            </w:r>
          </w:p>
        </w:tc>
        <w:tc>
          <w:tcPr>
            <w:tcW w:w="1994" w:type="dxa"/>
          </w:tcPr>
          <w:p>
            <w:pPr>
              <w:pStyle w:val="12"/>
              <w:spacing w:before="167"/>
              <w:ind w:left="660" w:right="653"/>
              <w:rPr>
                <w:sz w:val="21"/>
              </w:rPr>
            </w:pPr>
            <w:r>
              <w:rPr>
                <w:sz w:val="21"/>
              </w:rPr>
              <w:t>自然村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550" w:type="dxa"/>
          </w:tcPr>
          <w:p>
            <w:pPr>
              <w:pStyle w:val="12"/>
              <w:spacing w:before="161"/>
              <w:ind w:left="8"/>
              <w:rPr>
                <w:rFonts w:ascii="Times New Roman"/>
                <w:sz w:val="21"/>
              </w:rPr>
            </w:pPr>
            <w:r>
              <w:rPr>
                <w:rFonts w:ascii="Times New Roman"/>
                <w:w w:val="99"/>
                <w:sz w:val="21"/>
              </w:rPr>
              <w:t>4</w:t>
            </w:r>
          </w:p>
        </w:tc>
        <w:tc>
          <w:tcPr>
            <w:tcW w:w="3043" w:type="dxa"/>
          </w:tcPr>
          <w:p>
            <w:pPr>
              <w:pStyle w:val="12"/>
              <w:spacing w:before="147"/>
              <w:ind w:left="657" w:right="652"/>
              <w:rPr>
                <w:sz w:val="21"/>
              </w:rPr>
            </w:pPr>
            <w:r>
              <w:rPr>
                <w:sz w:val="21"/>
              </w:rPr>
              <w:t>岳庄</w:t>
            </w:r>
          </w:p>
        </w:tc>
        <w:tc>
          <w:tcPr>
            <w:tcW w:w="1213" w:type="dxa"/>
          </w:tcPr>
          <w:p>
            <w:pPr>
              <w:pStyle w:val="12"/>
              <w:spacing w:before="161"/>
              <w:ind w:left="375" w:right="368"/>
              <w:rPr>
                <w:rFonts w:ascii="Times New Roman"/>
                <w:sz w:val="21"/>
              </w:rPr>
            </w:pPr>
            <w:r>
              <w:rPr>
                <w:rFonts w:ascii="Times New Roman"/>
                <w:sz w:val="21"/>
              </w:rPr>
              <w:t>SW</w:t>
            </w:r>
          </w:p>
        </w:tc>
        <w:tc>
          <w:tcPr>
            <w:tcW w:w="1250" w:type="dxa"/>
          </w:tcPr>
          <w:p>
            <w:pPr>
              <w:pStyle w:val="12"/>
              <w:spacing w:before="161"/>
              <w:ind w:left="365" w:right="355"/>
              <w:rPr>
                <w:rFonts w:ascii="Times New Roman"/>
                <w:sz w:val="21"/>
              </w:rPr>
            </w:pPr>
            <w:r>
              <w:rPr>
                <w:rFonts w:ascii="Times New Roman"/>
                <w:sz w:val="21"/>
              </w:rPr>
              <w:t>450m</w:t>
            </w:r>
          </w:p>
        </w:tc>
        <w:tc>
          <w:tcPr>
            <w:tcW w:w="1994" w:type="dxa"/>
          </w:tcPr>
          <w:p>
            <w:pPr>
              <w:pStyle w:val="12"/>
              <w:spacing w:before="147"/>
              <w:ind w:left="660" w:right="653"/>
              <w:rPr>
                <w:sz w:val="21"/>
              </w:rPr>
            </w:pPr>
            <w:r>
              <w:rPr>
                <w:sz w:val="21"/>
              </w:rPr>
              <w:t>行政村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trPr>
        <w:tc>
          <w:tcPr>
            <w:tcW w:w="1550" w:type="dxa"/>
          </w:tcPr>
          <w:p>
            <w:pPr>
              <w:pStyle w:val="12"/>
              <w:spacing w:before="184"/>
              <w:ind w:left="8"/>
              <w:rPr>
                <w:rFonts w:ascii="Times New Roman"/>
                <w:sz w:val="21"/>
              </w:rPr>
            </w:pPr>
            <w:r>
              <w:rPr>
                <w:rFonts w:ascii="Times New Roman"/>
                <w:w w:val="99"/>
                <w:sz w:val="21"/>
              </w:rPr>
              <w:t>5</w:t>
            </w:r>
          </w:p>
        </w:tc>
        <w:tc>
          <w:tcPr>
            <w:tcW w:w="3043" w:type="dxa"/>
          </w:tcPr>
          <w:p>
            <w:pPr>
              <w:pStyle w:val="12"/>
              <w:spacing w:before="170"/>
              <w:ind w:left="657" w:right="652"/>
              <w:rPr>
                <w:sz w:val="21"/>
              </w:rPr>
            </w:pPr>
            <w:r>
              <w:rPr>
                <w:sz w:val="21"/>
              </w:rPr>
              <w:t>后李</w:t>
            </w:r>
          </w:p>
        </w:tc>
        <w:tc>
          <w:tcPr>
            <w:tcW w:w="1213" w:type="dxa"/>
          </w:tcPr>
          <w:p>
            <w:pPr>
              <w:pStyle w:val="12"/>
              <w:spacing w:before="184"/>
              <w:ind w:left="10"/>
              <w:rPr>
                <w:rFonts w:ascii="Times New Roman"/>
                <w:sz w:val="21"/>
              </w:rPr>
            </w:pPr>
            <w:r>
              <w:rPr>
                <w:rFonts w:ascii="Times New Roman"/>
                <w:w w:val="99"/>
                <w:sz w:val="21"/>
              </w:rPr>
              <w:t>E</w:t>
            </w:r>
          </w:p>
        </w:tc>
        <w:tc>
          <w:tcPr>
            <w:tcW w:w="1250" w:type="dxa"/>
          </w:tcPr>
          <w:p>
            <w:pPr>
              <w:pStyle w:val="12"/>
              <w:spacing w:before="184"/>
              <w:ind w:left="365" w:right="355"/>
              <w:rPr>
                <w:rFonts w:ascii="Times New Roman"/>
                <w:sz w:val="21"/>
              </w:rPr>
            </w:pPr>
            <w:r>
              <w:rPr>
                <w:rFonts w:ascii="Times New Roman"/>
                <w:sz w:val="21"/>
              </w:rPr>
              <w:t>520m</w:t>
            </w:r>
          </w:p>
        </w:tc>
        <w:tc>
          <w:tcPr>
            <w:tcW w:w="1994" w:type="dxa"/>
          </w:tcPr>
          <w:p>
            <w:pPr>
              <w:pStyle w:val="12"/>
              <w:spacing w:before="170"/>
              <w:ind w:left="660" w:right="653"/>
              <w:rPr>
                <w:sz w:val="21"/>
              </w:rPr>
            </w:pPr>
            <w:r>
              <w:rPr>
                <w:sz w:val="21"/>
              </w:rPr>
              <w:t>村庄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1550" w:type="dxa"/>
          </w:tcPr>
          <w:p>
            <w:pPr>
              <w:pStyle w:val="12"/>
              <w:spacing w:before="184"/>
              <w:ind w:left="8"/>
              <w:rPr>
                <w:rFonts w:ascii="Times New Roman"/>
                <w:sz w:val="21"/>
              </w:rPr>
            </w:pPr>
            <w:r>
              <w:rPr>
                <w:rFonts w:ascii="Times New Roman"/>
                <w:w w:val="99"/>
                <w:sz w:val="21"/>
              </w:rPr>
              <w:t>6</w:t>
            </w:r>
          </w:p>
        </w:tc>
        <w:tc>
          <w:tcPr>
            <w:tcW w:w="3043" w:type="dxa"/>
          </w:tcPr>
          <w:p>
            <w:pPr>
              <w:pStyle w:val="12"/>
              <w:spacing w:before="170"/>
              <w:ind w:left="657" w:right="652"/>
              <w:rPr>
                <w:sz w:val="21"/>
              </w:rPr>
            </w:pPr>
            <w:r>
              <w:rPr>
                <w:sz w:val="21"/>
              </w:rPr>
              <w:t>小黄河</w:t>
            </w:r>
          </w:p>
        </w:tc>
        <w:tc>
          <w:tcPr>
            <w:tcW w:w="1213" w:type="dxa"/>
          </w:tcPr>
          <w:p>
            <w:pPr>
              <w:pStyle w:val="12"/>
              <w:spacing w:before="184"/>
              <w:ind w:left="7"/>
              <w:rPr>
                <w:rFonts w:ascii="Times New Roman"/>
                <w:sz w:val="21"/>
              </w:rPr>
            </w:pPr>
            <w:r>
              <w:rPr>
                <w:rFonts w:ascii="Times New Roman"/>
                <w:w w:val="99"/>
                <w:sz w:val="21"/>
              </w:rPr>
              <w:t>W</w:t>
            </w:r>
          </w:p>
        </w:tc>
        <w:tc>
          <w:tcPr>
            <w:tcW w:w="1250" w:type="dxa"/>
          </w:tcPr>
          <w:p>
            <w:pPr>
              <w:pStyle w:val="12"/>
              <w:spacing w:before="184"/>
              <w:ind w:left="363" w:right="355"/>
              <w:rPr>
                <w:rFonts w:ascii="Times New Roman"/>
                <w:sz w:val="21"/>
              </w:rPr>
            </w:pPr>
            <w:r>
              <w:rPr>
                <w:rFonts w:ascii="Times New Roman"/>
                <w:sz w:val="21"/>
              </w:rPr>
              <w:t>2m</w:t>
            </w:r>
          </w:p>
        </w:tc>
        <w:tc>
          <w:tcPr>
            <w:tcW w:w="1994" w:type="dxa"/>
          </w:tcPr>
          <w:p>
            <w:pPr>
              <w:pStyle w:val="12"/>
              <w:spacing w:before="170"/>
              <w:ind w:left="107"/>
              <w:jc w:val="left"/>
              <w:rPr>
                <w:sz w:val="21"/>
              </w:rPr>
            </w:pPr>
            <w:r>
              <w:rPr>
                <w:sz w:val="21"/>
              </w:rPr>
              <w:t>水环境保护目标</w:t>
            </w:r>
          </w:p>
        </w:tc>
      </w:tr>
    </w:tbl>
    <w:p>
      <w:pPr>
        <w:pStyle w:val="5"/>
        <w:rPr>
          <w:b/>
          <w:sz w:val="20"/>
        </w:rPr>
      </w:pPr>
    </w:p>
    <w:p>
      <w:pPr>
        <w:pStyle w:val="5"/>
        <w:spacing w:before="2"/>
        <w:rPr>
          <w:b/>
          <w:sz w:val="11"/>
        </w:rPr>
      </w:pPr>
      <w:r>
        <w:drawing>
          <wp:anchor distT="0" distB="0" distL="0" distR="0" simplePos="0" relativeHeight="1024" behindDoc="0" locked="0" layoutInCell="1" allowOverlap="1">
            <wp:simplePos x="0" y="0"/>
            <wp:positionH relativeFrom="page">
              <wp:posOffset>868680</wp:posOffset>
            </wp:positionH>
            <wp:positionV relativeFrom="paragraph">
              <wp:posOffset>115570</wp:posOffset>
            </wp:positionV>
            <wp:extent cx="5760720" cy="4505960"/>
            <wp:effectExtent l="0" t="0" r="0" b="0"/>
            <wp:wrapTopAndBottom/>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jpeg"/>
                    <pic:cNvPicPr>
                      <a:picLocks noChangeAspect="1"/>
                    </pic:cNvPicPr>
                  </pic:nvPicPr>
                  <pic:blipFill>
                    <a:blip r:embed="rId21" cstate="print"/>
                    <a:stretch>
                      <a:fillRect/>
                    </a:stretch>
                  </pic:blipFill>
                  <pic:spPr>
                    <a:xfrm>
                      <a:off x="0" y="0"/>
                      <a:ext cx="5760446" cy="4506277"/>
                    </a:xfrm>
                    <a:prstGeom prst="rect">
                      <a:avLst/>
                    </a:prstGeom>
                  </pic:spPr>
                </pic:pic>
              </a:graphicData>
            </a:graphic>
          </wp:anchor>
        </w:drawing>
      </w:r>
    </w:p>
    <w:p>
      <w:pPr>
        <w:spacing w:before="61"/>
        <w:ind w:left="0" w:right="500" w:firstLine="0"/>
        <w:jc w:val="center"/>
        <w:rPr>
          <w:b/>
          <w:sz w:val="24"/>
        </w:rPr>
      </w:pPr>
      <w:r>
        <w:rPr>
          <w:b/>
          <w:sz w:val="24"/>
        </w:rPr>
        <w:t xml:space="preserve">图 </w:t>
      </w:r>
      <w:r>
        <w:rPr>
          <w:rFonts w:ascii="Calibri" w:eastAsia="Calibri"/>
          <w:b/>
          <w:sz w:val="24"/>
        </w:rPr>
        <w:t xml:space="preserve">3-4 </w:t>
      </w:r>
      <w:r>
        <w:rPr>
          <w:b/>
          <w:sz w:val="24"/>
        </w:rPr>
        <w:t>地块周边情况图</w:t>
      </w:r>
    </w:p>
    <w:p>
      <w:pPr>
        <w:pStyle w:val="5"/>
        <w:spacing w:before="7"/>
        <w:rPr>
          <w:b/>
          <w:sz w:val="27"/>
        </w:rPr>
      </w:pPr>
    </w:p>
    <w:p>
      <w:pPr>
        <w:pStyle w:val="11"/>
        <w:numPr>
          <w:ilvl w:val="1"/>
          <w:numId w:val="9"/>
        </w:numPr>
        <w:tabs>
          <w:tab w:val="left" w:pos="641"/>
        </w:tabs>
        <w:spacing w:before="0" w:after="0" w:line="240" w:lineRule="auto"/>
        <w:ind w:left="640" w:right="0" w:hanging="421"/>
        <w:jc w:val="left"/>
        <w:rPr>
          <w:rFonts w:ascii="Times New Roman" w:eastAsia="Times New Roman"/>
          <w:b/>
          <w:sz w:val="28"/>
        </w:rPr>
      </w:pPr>
      <w:bookmarkStart w:id="21" w:name="_bookmark9"/>
      <w:bookmarkEnd w:id="21"/>
      <w:bookmarkStart w:id="22" w:name="_bookmark9"/>
      <w:bookmarkEnd w:id="22"/>
      <w:bookmarkStart w:id="23" w:name="3.3地块的现状和历史"/>
      <w:bookmarkEnd w:id="23"/>
      <w:r>
        <w:rPr>
          <w:b/>
          <w:sz w:val="28"/>
        </w:rPr>
        <w:t>地块的现状和历史</w:t>
      </w:r>
    </w:p>
    <w:p>
      <w:pPr>
        <w:pStyle w:val="11"/>
        <w:numPr>
          <w:ilvl w:val="2"/>
          <w:numId w:val="9"/>
        </w:numPr>
        <w:tabs>
          <w:tab w:val="left" w:pos="768"/>
        </w:tabs>
        <w:spacing w:before="133" w:after="0" w:line="240" w:lineRule="auto"/>
        <w:ind w:left="768" w:right="0" w:hanging="548"/>
        <w:jc w:val="left"/>
        <w:rPr>
          <w:rFonts w:ascii="Calibri" w:eastAsia="Calibri"/>
          <w:sz w:val="24"/>
        </w:rPr>
      </w:pPr>
      <w:r>
        <w:rPr>
          <w:sz w:val="24"/>
        </w:rPr>
        <w:t>场地现状</w:t>
      </w:r>
    </w:p>
    <w:p>
      <w:pPr>
        <w:spacing w:after="0" w:line="240" w:lineRule="auto"/>
        <w:jc w:val="left"/>
        <w:rPr>
          <w:rFonts w:ascii="Calibri" w:eastAsia="Calibri"/>
          <w:sz w:val="24"/>
        </w:rPr>
        <w:sectPr>
          <w:pgSz w:w="11910" w:h="16840"/>
          <w:pgMar w:top="1240" w:right="740" w:bottom="1160" w:left="1140" w:header="0" w:footer="895" w:gutter="0"/>
        </w:sectPr>
      </w:pPr>
    </w:p>
    <w:p>
      <w:pPr>
        <w:pStyle w:val="5"/>
        <w:spacing w:before="53" w:line="405" w:lineRule="auto"/>
        <w:ind w:left="220" w:right="618" w:firstLine="480"/>
        <w:jc w:val="both"/>
      </w:pPr>
      <w:r>
        <w:rPr>
          <w:spacing w:val="-6"/>
        </w:rPr>
        <w:t xml:space="preserve">本地块位于南阳市官庄工区赤虎街道岳庄村，面积 </w:t>
      </w:r>
      <w:r>
        <w:rPr>
          <w:rFonts w:ascii="Times New Roman" w:eastAsia="Times New Roman"/>
        </w:rPr>
        <w:t xml:space="preserve">1364.58 </w:t>
      </w:r>
      <w:r>
        <w:rPr>
          <w:spacing w:val="-9"/>
        </w:rPr>
        <w:t>平方米，因项目选择失误</w:t>
      </w:r>
      <w:r>
        <w:t>及资金短缺等原因，企业设备未购买完成就停止了该项目的建设，项目未建设完成，厂区闲置。现场勘察时，场地内地面硬化完好，无破损，场地内所有储罐均为空罐，因为项目建设时购买的是旧罐，购买时罐底有带有少量沥青残液。场地内的主要构筑物见下</w:t>
      </w:r>
    </w:p>
    <w:p>
      <w:pPr>
        <w:spacing w:after="0" w:line="405" w:lineRule="auto"/>
        <w:jc w:val="both"/>
        <w:sectPr>
          <w:pgSz w:w="11910" w:h="16840"/>
          <w:pgMar w:top="1240" w:right="740" w:bottom="1160" w:left="1140" w:header="0" w:footer="895" w:gutter="0"/>
        </w:sectPr>
      </w:pPr>
    </w:p>
    <w:p>
      <w:pPr>
        <w:pStyle w:val="5"/>
        <w:ind w:left="220"/>
      </w:pPr>
      <w:r>
        <w:rPr>
          <w:spacing w:val="-30"/>
        </w:rPr>
        <w:t xml:space="preserve">表 </w:t>
      </w:r>
      <w:r>
        <w:t>3-2，</w:t>
      </w:r>
      <w:r>
        <w:rPr>
          <w:spacing w:val="-9"/>
        </w:rPr>
        <w:t xml:space="preserve">地块现状如图 </w:t>
      </w:r>
      <w:r>
        <w:t>3-5。</w:t>
      </w:r>
    </w:p>
    <w:p>
      <w:pPr>
        <w:pStyle w:val="5"/>
        <w:spacing w:before="2"/>
        <w:rPr>
          <w:sz w:val="33"/>
        </w:rPr>
      </w:pPr>
      <w:r>
        <w:br w:type="column"/>
      </w:r>
    </w:p>
    <w:p>
      <w:pPr>
        <w:spacing w:before="0"/>
        <w:ind w:left="220" w:right="0" w:firstLine="0"/>
        <w:jc w:val="left"/>
        <w:rPr>
          <w:b/>
          <w:sz w:val="24"/>
        </w:rPr>
      </w:pPr>
      <w:r>
        <w:rPr>
          <w:b/>
          <w:sz w:val="24"/>
        </w:rPr>
        <w:t xml:space="preserve">表 </w:t>
      </w:r>
      <w:r>
        <w:rPr>
          <w:rFonts w:ascii="Times New Roman" w:eastAsia="Times New Roman"/>
          <w:b/>
          <w:sz w:val="24"/>
        </w:rPr>
        <w:t xml:space="preserve">3-2  </w:t>
      </w:r>
      <w:r>
        <w:rPr>
          <w:b/>
          <w:sz w:val="24"/>
        </w:rPr>
        <w:t>场地构筑物一览表</w:t>
      </w:r>
    </w:p>
    <w:p>
      <w:pPr>
        <w:spacing w:after="0"/>
        <w:jc w:val="left"/>
        <w:rPr>
          <w:sz w:val="24"/>
        </w:rPr>
        <w:sectPr>
          <w:type w:val="continuous"/>
          <w:pgSz w:w="11910" w:h="16840"/>
          <w:pgMar w:top="1580" w:right="740" w:bottom="280" w:left="1140" w:header="720" w:footer="720" w:gutter="0"/>
          <w:cols w:equalWidth="0" w:num="2">
            <w:col w:w="3261" w:space="99"/>
            <w:col w:w="6670"/>
          </w:cols>
        </w:sectPr>
      </w:pPr>
    </w:p>
    <w:p>
      <w:pPr>
        <w:pStyle w:val="5"/>
        <w:spacing w:before="3"/>
        <w:rPr>
          <w:b/>
          <w:sz w:val="6"/>
        </w:rPr>
      </w:pPr>
    </w:p>
    <w:tbl>
      <w:tblPr>
        <w:tblStyle w:val="8"/>
        <w:tblW w:w="0" w:type="auto"/>
        <w:tblInd w:w="1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9"/>
        <w:gridCol w:w="2150"/>
        <w:gridCol w:w="3325"/>
        <w:gridCol w:w="25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1189" w:type="dxa"/>
          </w:tcPr>
          <w:p>
            <w:pPr>
              <w:pStyle w:val="12"/>
              <w:spacing w:before="108"/>
              <w:ind w:left="361" w:right="357"/>
              <w:rPr>
                <w:sz w:val="21"/>
              </w:rPr>
            </w:pPr>
            <w:r>
              <w:rPr>
                <w:sz w:val="21"/>
              </w:rPr>
              <w:t>序号</w:t>
            </w:r>
          </w:p>
        </w:tc>
        <w:tc>
          <w:tcPr>
            <w:tcW w:w="2150" w:type="dxa"/>
          </w:tcPr>
          <w:p>
            <w:pPr>
              <w:pStyle w:val="12"/>
              <w:spacing w:before="108"/>
              <w:ind w:left="634" w:right="626"/>
              <w:rPr>
                <w:sz w:val="21"/>
              </w:rPr>
            </w:pPr>
            <w:r>
              <w:rPr>
                <w:sz w:val="21"/>
              </w:rPr>
              <w:t>工程名称</w:t>
            </w:r>
          </w:p>
        </w:tc>
        <w:tc>
          <w:tcPr>
            <w:tcW w:w="3325" w:type="dxa"/>
          </w:tcPr>
          <w:p>
            <w:pPr>
              <w:pStyle w:val="12"/>
              <w:spacing w:before="108"/>
              <w:ind w:left="1032"/>
              <w:jc w:val="left"/>
              <w:rPr>
                <w:sz w:val="21"/>
              </w:rPr>
            </w:pPr>
            <w:r>
              <w:rPr>
                <w:sz w:val="21"/>
              </w:rPr>
              <w:t>规格或者规模</w:t>
            </w:r>
          </w:p>
        </w:tc>
        <w:tc>
          <w:tcPr>
            <w:tcW w:w="2575" w:type="dxa"/>
          </w:tcPr>
          <w:p>
            <w:pPr>
              <w:pStyle w:val="12"/>
              <w:spacing w:before="108"/>
              <w:ind w:left="424" w:right="417"/>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189" w:type="dxa"/>
          </w:tcPr>
          <w:p>
            <w:pPr>
              <w:pStyle w:val="12"/>
              <w:spacing w:before="123"/>
              <w:ind w:left="9"/>
              <w:rPr>
                <w:rFonts w:ascii="Cambria"/>
                <w:sz w:val="21"/>
              </w:rPr>
            </w:pPr>
            <w:r>
              <w:rPr>
                <w:rFonts w:ascii="Cambria"/>
                <w:w w:val="99"/>
                <w:sz w:val="21"/>
              </w:rPr>
              <w:t>1</w:t>
            </w:r>
          </w:p>
        </w:tc>
        <w:tc>
          <w:tcPr>
            <w:tcW w:w="2150" w:type="dxa"/>
          </w:tcPr>
          <w:p>
            <w:pPr>
              <w:pStyle w:val="12"/>
              <w:spacing w:before="110"/>
              <w:ind w:left="632" w:right="626"/>
              <w:rPr>
                <w:sz w:val="21"/>
              </w:rPr>
            </w:pPr>
            <w:r>
              <w:rPr>
                <w:sz w:val="21"/>
              </w:rPr>
              <w:t>办公室</w:t>
            </w:r>
          </w:p>
        </w:tc>
        <w:tc>
          <w:tcPr>
            <w:tcW w:w="3325" w:type="dxa"/>
          </w:tcPr>
          <w:p>
            <w:pPr>
              <w:pStyle w:val="12"/>
              <w:spacing w:before="110"/>
              <w:ind w:right="714"/>
              <w:jc w:val="right"/>
              <w:rPr>
                <w:rFonts w:ascii="Times New Roman" w:eastAsia="Times New Roman"/>
                <w:sz w:val="13"/>
              </w:rPr>
            </w:pPr>
            <w:r>
              <w:rPr>
                <w:sz w:val="21"/>
              </w:rPr>
              <w:t xml:space="preserve">混砖结构 </w:t>
            </w:r>
            <w:r>
              <w:rPr>
                <w:rFonts w:ascii="Times New Roman" w:eastAsia="Times New Roman"/>
                <w:sz w:val="21"/>
              </w:rPr>
              <w:t>2F</w:t>
            </w:r>
            <w:r>
              <w:rPr>
                <w:sz w:val="21"/>
              </w:rPr>
              <w:t>，</w:t>
            </w:r>
            <w:r>
              <w:rPr>
                <w:rFonts w:ascii="Times New Roman" w:eastAsia="Times New Roman"/>
                <w:sz w:val="21"/>
              </w:rPr>
              <w:t>185m</w:t>
            </w:r>
            <w:r>
              <w:rPr>
                <w:rFonts w:ascii="Times New Roman" w:eastAsia="Times New Roman"/>
                <w:position w:val="7"/>
                <w:sz w:val="13"/>
              </w:rPr>
              <w:t>2</w:t>
            </w:r>
          </w:p>
        </w:tc>
        <w:tc>
          <w:tcPr>
            <w:tcW w:w="2575" w:type="dxa"/>
          </w:tcPr>
          <w:p>
            <w:pPr>
              <w:pStyle w:val="12"/>
              <w:spacing w:before="110"/>
              <w:ind w:left="424" w:right="417"/>
              <w:rPr>
                <w:sz w:val="21"/>
              </w:rPr>
            </w:pPr>
            <w:r>
              <w:rPr>
                <w:sz w:val="21"/>
              </w:rPr>
              <w:t>位于厂区东南角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189" w:type="dxa"/>
          </w:tcPr>
          <w:p>
            <w:pPr>
              <w:pStyle w:val="12"/>
              <w:spacing w:before="117"/>
              <w:ind w:left="9"/>
              <w:rPr>
                <w:rFonts w:ascii="Cambria"/>
                <w:sz w:val="21"/>
              </w:rPr>
            </w:pPr>
            <w:r>
              <w:rPr>
                <w:rFonts w:ascii="Cambria"/>
                <w:w w:val="99"/>
                <w:sz w:val="21"/>
              </w:rPr>
              <w:t>2</w:t>
            </w:r>
          </w:p>
        </w:tc>
        <w:tc>
          <w:tcPr>
            <w:tcW w:w="2150" w:type="dxa"/>
          </w:tcPr>
          <w:p>
            <w:pPr>
              <w:pStyle w:val="12"/>
              <w:spacing w:before="104"/>
              <w:ind w:left="632" w:right="626"/>
              <w:rPr>
                <w:sz w:val="21"/>
              </w:rPr>
            </w:pPr>
            <w:r>
              <w:rPr>
                <w:sz w:val="21"/>
              </w:rPr>
              <w:t>仓库</w:t>
            </w:r>
          </w:p>
        </w:tc>
        <w:tc>
          <w:tcPr>
            <w:tcW w:w="3325" w:type="dxa"/>
          </w:tcPr>
          <w:p>
            <w:pPr>
              <w:pStyle w:val="12"/>
              <w:spacing w:before="104"/>
              <w:ind w:left="780"/>
              <w:jc w:val="left"/>
              <w:rPr>
                <w:rFonts w:ascii="Times New Roman" w:eastAsia="Times New Roman"/>
                <w:sz w:val="13"/>
              </w:rPr>
            </w:pPr>
            <w:r>
              <w:rPr>
                <w:sz w:val="21"/>
              </w:rPr>
              <w:t xml:space="preserve">混砖结构 </w:t>
            </w:r>
            <w:r>
              <w:rPr>
                <w:rFonts w:ascii="Times New Roman" w:eastAsia="Times New Roman"/>
                <w:sz w:val="21"/>
              </w:rPr>
              <w:t>1F</w:t>
            </w:r>
            <w:r>
              <w:rPr>
                <w:sz w:val="21"/>
              </w:rPr>
              <w:t>，</w:t>
            </w:r>
            <w:r>
              <w:rPr>
                <w:rFonts w:ascii="Times New Roman" w:eastAsia="Times New Roman"/>
                <w:sz w:val="21"/>
              </w:rPr>
              <w:t>80m</w:t>
            </w:r>
            <w:r>
              <w:rPr>
                <w:rFonts w:ascii="Times New Roman" w:eastAsia="Times New Roman"/>
                <w:position w:val="7"/>
                <w:sz w:val="13"/>
              </w:rPr>
              <w:t>2</w:t>
            </w:r>
          </w:p>
        </w:tc>
        <w:tc>
          <w:tcPr>
            <w:tcW w:w="2575" w:type="dxa"/>
          </w:tcPr>
          <w:p>
            <w:pPr>
              <w:pStyle w:val="12"/>
              <w:spacing w:before="104"/>
              <w:ind w:left="424" w:right="417"/>
              <w:rPr>
                <w:sz w:val="21"/>
              </w:rPr>
            </w:pPr>
            <w:r>
              <w:rPr>
                <w:sz w:val="21"/>
              </w:rPr>
              <w:t>位于厂区西南侧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1189" w:type="dxa"/>
          </w:tcPr>
          <w:p>
            <w:pPr>
              <w:pStyle w:val="12"/>
              <w:spacing w:before="136"/>
              <w:ind w:left="9"/>
              <w:rPr>
                <w:rFonts w:ascii="Cambria"/>
                <w:sz w:val="21"/>
              </w:rPr>
            </w:pPr>
            <w:r>
              <w:rPr>
                <w:rFonts w:ascii="Cambria"/>
                <w:w w:val="99"/>
                <w:sz w:val="21"/>
              </w:rPr>
              <w:t>3</w:t>
            </w:r>
          </w:p>
        </w:tc>
        <w:tc>
          <w:tcPr>
            <w:tcW w:w="2150" w:type="dxa"/>
          </w:tcPr>
          <w:p>
            <w:pPr>
              <w:pStyle w:val="12"/>
              <w:spacing w:before="123"/>
              <w:ind w:left="632" w:right="626"/>
              <w:rPr>
                <w:sz w:val="21"/>
              </w:rPr>
            </w:pPr>
            <w:r>
              <w:rPr>
                <w:sz w:val="21"/>
              </w:rPr>
              <w:t>厕所</w:t>
            </w:r>
          </w:p>
        </w:tc>
        <w:tc>
          <w:tcPr>
            <w:tcW w:w="3325" w:type="dxa"/>
          </w:tcPr>
          <w:p>
            <w:pPr>
              <w:pStyle w:val="12"/>
              <w:spacing w:before="123"/>
              <w:ind w:left="833"/>
              <w:jc w:val="left"/>
              <w:rPr>
                <w:rFonts w:ascii="Times New Roman" w:eastAsia="Times New Roman"/>
                <w:sz w:val="13"/>
              </w:rPr>
            </w:pPr>
            <w:r>
              <w:rPr>
                <w:sz w:val="21"/>
              </w:rPr>
              <w:t xml:space="preserve">混砖结构 </w:t>
            </w:r>
            <w:r>
              <w:rPr>
                <w:rFonts w:ascii="Times New Roman" w:eastAsia="Times New Roman"/>
                <w:sz w:val="21"/>
              </w:rPr>
              <w:t>1F</w:t>
            </w:r>
            <w:r>
              <w:rPr>
                <w:sz w:val="21"/>
              </w:rPr>
              <w:t>，</w:t>
            </w:r>
            <w:r>
              <w:rPr>
                <w:rFonts w:ascii="Times New Roman" w:eastAsia="Times New Roman"/>
                <w:sz w:val="21"/>
              </w:rPr>
              <w:t>3m</w:t>
            </w:r>
            <w:r>
              <w:rPr>
                <w:rFonts w:ascii="Times New Roman" w:eastAsia="Times New Roman"/>
                <w:position w:val="7"/>
                <w:sz w:val="13"/>
              </w:rPr>
              <w:t>2</w:t>
            </w:r>
          </w:p>
        </w:tc>
        <w:tc>
          <w:tcPr>
            <w:tcW w:w="2575" w:type="dxa"/>
          </w:tcPr>
          <w:p>
            <w:pPr>
              <w:pStyle w:val="12"/>
              <w:spacing w:before="123"/>
              <w:ind w:left="424" w:right="417"/>
              <w:rPr>
                <w:sz w:val="21"/>
              </w:rPr>
            </w:pPr>
            <w:r>
              <w:rPr>
                <w:sz w:val="21"/>
              </w:rPr>
              <w:t>位于厂区西南角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1189" w:type="dxa"/>
          </w:tcPr>
          <w:p>
            <w:pPr>
              <w:pStyle w:val="12"/>
              <w:spacing w:before="133"/>
              <w:ind w:left="9"/>
              <w:rPr>
                <w:rFonts w:ascii="Cambria"/>
                <w:sz w:val="21"/>
              </w:rPr>
            </w:pPr>
            <w:r>
              <w:rPr>
                <w:rFonts w:ascii="Cambria"/>
                <w:w w:val="99"/>
                <w:sz w:val="21"/>
              </w:rPr>
              <w:t>4</w:t>
            </w:r>
          </w:p>
        </w:tc>
        <w:tc>
          <w:tcPr>
            <w:tcW w:w="2150" w:type="dxa"/>
          </w:tcPr>
          <w:p>
            <w:pPr>
              <w:pStyle w:val="12"/>
              <w:spacing w:before="120"/>
              <w:ind w:left="634" w:right="626"/>
              <w:rPr>
                <w:sz w:val="21"/>
              </w:rPr>
            </w:pPr>
            <w:r>
              <w:rPr>
                <w:sz w:val="21"/>
              </w:rPr>
              <w:t>立式储罐</w:t>
            </w:r>
          </w:p>
        </w:tc>
        <w:tc>
          <w:tcPr>
            <w:tcW w:w="3325" w:type="dxa"/>
          </w:tcPr>
          <w:p>
            <w:pPr>
              <w:pStyle w:val="12"/>
              <w:spacing w:before="120"/>
              <w:ind w:right="716"/>
              <w:jc w:val="right"/>
              <w:rPr>
                <w:rFonts w:ascii="Times New Roman" w:eastAsia="Times New Roman"/>
                <w:sz w:val="13"/>
              </w:rPr>
            </w:pPr>
            <w:r>
              <w:rPr>
                <w:sz w:val="21"/>
              </w:rPr>
              <w:t xml:space="preserve">两个，单个容积 </w:t>
            </w:r>
            <w:r>
              <w:rPr>
                <w:rFonts w:ascii="Times New Roman" w:eastAsia="Times New Roman"/>
                <w:sz w:val="21"/>
              </w:rPr>
              <w:t>200m</w:t>
            </w:r>
            <w:r>
              <w:rPr>
                <w:rFonts w:ascii="Times New Roman" w:eastAsia="Times New Roman"/>
                <w:position w:val="7"/>
                <w:sz w:val="13"/>
              </w:rPr>
              <w:t>3</w:t>
            </w:r>
          </w:p>
        </w:tc>
        <w:tc>
          <w:tcPr>
            <w:tcW w:w="2575" w:type="dxa"/>
          </w:tcPr>
          <w:p>
            <w:pPr>
              <w:pStyle w:val="12"/>
              <w:spacing w:before="120"/>
              <w:ind w:left="424" w:right="417"/>
              <w:rPr>
                <w:sz w:val="21"/>
              </w:rPr>
            </w:pPr>
            <w:r>
              <w:rPr>
                <w:sz w:val="21"/>
              </w:rPr>
              <w:t>位于厂区东侧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1189" w:type="dxa"/>
          </w:tcPr>
          <w:p>
            <w:pPr>
              <w:pStyle w:val="12"/>
              <w:spacing w:before="119"/>
              <w:ind w:left="9"/>
              <w:rPr>
                <w:rFonts w:ascii="Cambria"/>
                <w:sz w:val="21"/>
              </w:rPr>
            </w:pPr>
            <w:r>
              <w:rPr>
                <w:rFonts w:ascii="Cambria"/>
                <w:w w:val="99"/>
                <w:sz w:val="21"/>
              </w:rPr>
              <w:t>5</w:t>
            </w:r>
          </w:p>
        </w:tc>
        <w:tc>
          <w:tcPr>
            <w:tcW w:w="2150" w:type="dxa"/>
          </w:tcPr>
          <w:p>
            <w:pPr>
              <w:pStyle w:val="12"/>
              <w:spacing w:before="106"/>
              <w:ind w:left="634" w:right="626"/>
              <w:rPr>
                <w:sz w:val="21"/>
              </w:rPr>
            </w:pPr>
            <w:r>
              <w:rPr>
                <w:sz w:val="21"/>
              </w:rPr>
              <w:t>导热油炉</w:t>
            </w:r>
          </w:p>
        </w:tc>
        <w:tc>
          <w:tcPr>
            <w:tcW w:w="3325" w:type="dxa"/>
          </w:tcPr>
          <w:p>
            <w:pPr>
              <w:pStyle w:val="12"/>
              <w:spacing w:before="106"/>
              <w:ind w:left="821"/>
              <w:jc w:val="left"/>
              <w:rPr>
                <w:sz w:val="21"/>
              </w:rPr>
            </w:pPr>
            <w:r>
              <w:rPr>
                <w:sz w:val="21"/>
              </w:rPr>
              <w:t>位于钢结构大棚内</w:t>
            </w:r>
          </w:p>
        </w:tc>
        <w:tc>
          <w:tcPr>
            <w:tcW w:w="2575" w:type="dxa"/>
          </w:tcPr>
          <w:p>
            <w:pPr>
              <w:pStyle w:val="12"/>
              <w:spacing w:before="106"/>
              <w:ind w:left="424" w:right="417"/>
              <w:rPr>
                <w:sz w:val="21"/>
              </w:rPr>
            </w:pPr>
            <w:r>
              <w:rPr>
                <w:sz w:val="21"/>
              </w:rPr>
              <w:t>位于厂区西侧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1189" w:type="dxa"/>
          </w:tcPr>
          <w:p>
            <w:pPr>
              <w:pStyle w:val="12"/>
              <w:spacing w:before="112"/>
              <w:ind w:left="9"/>
              <w:rPr>
                <w:rFonts w:ascii="Cambria"/>
                <w:sz w:val="21"/>
              </w:rPr>
            </w:pPr>
            <w:r>
              <w:rPr>
                <w:rFonts w:ascii="Cambria"/>
                <w:w w:val="99"/>
                <w:sz w:val="21"/>
              </w:rPr>
              <w:t>6</w:t>
            </w:r>
          </w:p>
        </w:tc>
        <w:tc>
          <w:tcPr>
            <w:tcW w:w="2150" w:type="dxa"/>
          </w:tcPr>
          <w:p>
            <w:pPr>
              <w:pStyle w:val="12"/>
              <w:spacing w:before="102"/>
              <w:ind w:left="634" w:right="626"/>
              <w:rPr>
                <w:sz w:val="21"/>
              </w:rPr>
            </w:pPr>
            <w:r>
              <w:rPr>
                <w:sz w:val="21"/>
              </w:rPr>
              <w:t>地下储罐</w:t>
            </w:r>
          </w:p>
        </w:tc>
        <w:tc>
          <w:tcPr>
            <w:tcW w:w="3325" w:type="dxa"/>
          </w:tcPr>
          <w:p>
            <w:pPr>
              <w:pStyle w:val="12"/>
              <w:spacing w:before="116"/>
              <w:ind w:left="1422" w:right="1413"/>
              <w:rPr>
                <w:rFonts w:ascii="Times New Roman"/>
                <w:sz w:val="13"/>
              </w:rPr>
            </w:pPr>
            <w:r>
              <w:rPr>
                <w:rFonts w:ascii="Times New Roman"/>
                <w:sz w:val="21"/>
              </w:rPr>
              <w:t>10m</w:t>
            </w:r>
            <w:r>
              <w:rPr>
                <w:rFonts w:ascii="Times New Roman"/>
                <w:position w:val="7"/>
                <w:sz w:val="13"/>
              </w:rPr>
              <w:t>3</w:t>
            </w:r>
          </w:p>
        </w:tc>
        <w:tc>
          <w:tcPr>
            <w:tcW w:w="2575" w:type="dxa"/>
          </w:tcPr>
          <w:p>
            <w:pPr>
              <w:pStyle w:val="12"/>
              <w:spacing w:before="102"/>
              <w:ind w:left="424" w:right="420"/>
              <w:rPr>
                <w:sz w:val="21"/>
              </w:rPr>
            </w:pPr>
            <w:r>
              <w:rPr>
                <w:sz w:val="21"/>
              </w:rPr>
              <w:t>位于导热油炉下方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189" w:type="dxa"/>
          </w:tcPr>
          <w:p>
            <w:pPr>
              <w:pStyle w:val="12"/>
              <w:spacing w:before="110"/>
              <w:ind w:left="9"/>
              <w:rPr>
                <w:rFonts w:ascii="Cambria"/>
                <w:sz w:val="21"/>
              </w:rPr>
            </w:pPr>
            <w:r>
              <w:rPr>
                <w:rFonts w:ascii="Cambria"/>
                <w:w w:val="99"/>
                <w:sz w:val="21"/>
              </w:rPr>
              <w:t>7</w:t>
            </w:r>
          </w:p>
        </w:tc>
        <w:tc>
          <w:tcPr>
            <w:tcW w:w="2150" w:type="dxa"/>
          </w:tcPr>
          <w:p>
            <w:pPr>
              <w:pStyle w:val="12"/>
              <w:spacing w:before="100"/>
              <w:ind w:left="634" w:right="626"/>
              <w:rPr>
                <w:sz w:val="21"/>
              </w:rPr>
            </w:pPr>
            <w:r>
              <w:rPr>
                <w:sz w:val="21"/>
              </w:rPr>
              <w:t>卧式储罐</w:t>
            </w:r>
          </w:p>
        </w:tc>
        <w:tc>
          <w:tcPr>
            <w:tcW w:w="3325" w:type="dxa"/>
          </w:tcPr>
          <w:p>
            <w:pPr>
              <w:pStyle w:val="12"/>
              <w:spacing w:before="100"/>
              <w:ind w:right="695"/>
              <w:jc w:val="right"/>
              <w:rPr>
                <w:rFonts w:ascii="Times New Roman" w:eastAsia="Times New Roman"/>
                <w:sz w:val="13"/>
              </w:rPr>
            </w:pPr>
            <w:r>
              <w:rPr>
                <w:rFonts w:ascii="Times New Roman" w:eastAsia="Times New Roman"/>
                <w:sz w:val="21"/>
              </w:rPr>
              <w:t xml:space="preserve">8 </w:t>
            </w:r>
            <w:r>
              <w:rPr>
                <w:sz w:val="21"/>
              </w:rPr>
              <w:t xml:space="preserve">个，单个容积 </w:t>
            </w:r>
            <w:r>
              <w:rPr>
                <w:rFonts w:ascii="Times New Roman" w:eastAsia="Times New Roman"/>
                <w:sz w:val="21"/>
              </w:rPr>
              <w:t>50m</w:t>
            </w:r>
            <w:r>
              <w:rPr>
                <w:rFonts w:ascii="Times New Roman" w:eastAsia="Times New Roman"/>
                <w:position w:val="7"/>
                <w:sz w:val="13"/>
              </w:rPr>
              <w:t>3</w:t>
            </w:r>
          </w:p>
        </w:tc>
        <w:tc>
          <w:tcPr>
            <w:tcW w:w="2575" w:type="dxa"/>
          </w:tcPr>
          <w:p>
            <w:pPr>
              <w:pStyle w:val="12"/>
              <w:spacing w:before="100"/>
              <w:ind w:left="424" w:right="417"/>
              <w:rPr>
                <w:sz w:val="21"/>
              </w:rPr>
            </w:pPr>
            <w:r>
              <w:rPr>
                <w:sz w:val="21"/>
              </w:rPr>
              <w:t>位于厂区西侧</w:t>
            </w:r>
          </w:p>
        </w:tc>
      </w:tr>
    </w:tbl>
    <w:p>
      <w:pPr>
        <w:pStyle w:val="5"/>
        <w:rPr>
          <w:b/>
          <w:sz w:val="20"/>
        </w:rPr>
      </w:pPr>
    </w:p>
    <w:p>
      <w:pPr>
        <w:pStyle w:val="5"/>
        <w:spacing w:before="12"/>
        <w:rPr>
          <w:b/>
          <w:sz w:val="29"/>
        </w:rPr>
      </w:pPr>
      <w:r>
        <w:drawing>
          <wp:anchor distT="0" distB="0" distL="0" distR="0" simplePos="0" relativeHeight="1024" behindDoc="0" locked="0" layoutInCell="1" allowOverlap="1">
            <wp:simplePos x="0" y="0"/>
            <wp:positionH relativeFrom="page">
              <wp:posOffset>1100455</wp:posOffset>
            </wp:positionH>
            <wp:positionV relativeFrom="paragraph">
              <wp:posOffset>267970</wp:posOffset>
            </wp:positionV>
            <wp:extent cx="4915535" cy="3983355"/>
            <wp:effectExtent l="0" t="0" r="0" b="0"/>
            <wp:wrapTopAndBottom/>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jpeg"/>
                    <pic:cNvPicPr>
                      <a:picLocks noChangeAspect="1"/>
                    </pic:cNvPicPr>
                  </pic:nvPicPr>
                  <pic:blipFill>
                    <a:blip r:embed="rId22" cstate="print"/>
                    <a:stretch>
                      <a:fillRect/>
                    </a:stretch>
                  </pic:blipFill>
                  <pic:spPr>
                    <a:xfrm>
                      <a:off x="0" y="0"/>
                      <a:ext cx="4915509" cy="3983164"/>
                    </a:xfrm>
                    <a:prstGeom prst="rect">
                      <a:avLst/>
                    </a:prstGeom>
                  </pic:spPr>
                </pic:pic>
              </a:graphicData>
            </a:graphic>
          </wp:anchor>
        </w:drawing>
      </w:r>
    </w:p>
    <w:p>
      <w:pPr>
        <w:spacing w:after="0"/>
        <w:rPr>
          <w:sz w:val="29"/>
        </w:rPr>
        <w:sectPr>
          <w:type w:val="continuous"/>
          <w:pgSz w:w="11910" w:h="16840"/>
          <w:pgMar w:top="1580" w:right="740" w:bottom="280" w:left="1140" w:header="720" w:footer="720" w:gutter="0"/>
        </w:sectPr>
      </w:pPr>
    </w:p>
    <w:tbl>
      <w:tblPr>
        <w:tblStyle w:val="8"/>
        <w:tblW w:w="0" w:type="auto"/>
        <w:tblInd w:w="1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19"/>
        <w:gridCol w:w="46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0" w:hRule="atLeast"/>
        </w:trPr>
        <w:tc>
          <w:tcPr>
            <w:tcW w:w="4619" w:type="dxa"/>
          </w:tcPr>
          <w:p>
            <w:pPr>
              <w:pStyle w:val="12"/>
              <w:spacing w:before="5"/>
              <w:jc w:val="left"/>
              <w:rPr>
                <w:b/>
                <w:sz w:val="10"/>
              </w:rPr>
            </w:pPr>
          </w:p>
          <w:p>
            <w:pPr>
              <w:pStyle w:val="12"/>
              <w:ind w:left="255"/>
              <w:jc w:val="left"/>
              <w:rPr>
                <w:sz w:val="20"/>
              </w:rPr>
            </w:pPr>
            <w:r>
              <w:rPr>
                <w:sz w:val="20"/>
              </w:rPr>
              <w:drawing>
                <wp:inline distT="0" distB="0" distL="0" distR="0">
                  <wp:extent cx="2571750" cy="3429000"/>
                  <wp:effectExtent l="0" t="0" r="0" b="0"/>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jpeg"/>
                          <pic:cNvPicPr>
                            <a:picLocks noChangeAspect="1"/>
                          </pic:cNvPicPr>
                        </pic:nvPicPr>
                        <pic:blipFill>
                          <a:blip r:embed="rId23" cstate="print"/>
                          <a:stretch>
                            <a:fillRect/>
                          </a:stretch>
                        </pic:blipFill>
                        <pic:spPr>
                          <a:xfrm>
                            <a:off x="0" y="0"/>
                            <a:ext cx="2572135" cy="3429000"/>
                          </a:xfrm>
                          <a:prstGeom prst="rect">
                            <a:avLst/>
                          </a:prstGeom>
                        </pic:spPr>
                      </pic:pic>
                    </a:graphicData>
                  </a:graphic>
                </wp:inline>
              </w:drawing>
            </w:r>
          </w:p>
        </w:tc>
        <w:tc>
          <w:tcPr>
            <w:tcW w:w="4630" w:type="dxa"/>
          </w:tcPr>
          <w:p>
            <w:pPr>
              <w:pStyle w:val="12"/>
              <w:spacing w:before="1"/>
              <w:jc w:val="left"/>
              <w:rPr>
                <w:b/>
                <w:sz w:val="12"/>
              </w:rPr>
            </w:pPr>
          </w:p>
          <w:p>
            <w:pPr>
              <w:pStyle w:val="12"/>
              <w:ind w:left="376"/>
              <w:jc w:val="left"/>
              <w:rPr>
                <w:sz w:val="20"/>
              </w:rPr>
            </w:pPr>
            <w:r>
              <w:rPr>
                <w:sz w:val="20"/>
              </w:rPr>
              <w:drawing>
                <wp:inline distT="0" distB="0" distL="0" distR="0">
                  <wp:extent cx="2570480" cy="3429000"/>
                  <wp:effectExtent l="0" t="0" r="0" b="0"/>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jpeg"/>
                          <pic:cNvPicPr>
                            <a:picLocks noChangeAspect="1"/>
                          </pic:cNvPicPr>
                        </pic:nvPicPr>
                        <pic:blipFill>
                          <a:blip r:embed="rId24" cstate="print"/>
                          <a:stretch>
                            <a:fillRect/>
                          </a:stretch>
                        </pic:blipFill>
                        <pic:spPr>
                          <a:xfrm>
                            <a:off x="0" y="0"/>
                            <a:ext cx="2570979" cy="342900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atLeast"/>
        </w:trPr>
        <w:tc>
          <w:tcPr>
            <w:tcW w:w="4619" w:type="dxa"/>
          </w:tcPr>
          <w:p>
            <w:pPr>
              <w:pStyle w:val="12"/>
              <w:spacing w:before="60"/>
              <w:ind w:left="1532" w:right="1629"/>
              <w:rPr>
                <w:sz w:val="24"/>
              </w:rPr>
            </w:pPr>
            <w:r>
              <w:rPr>
                <w:sz w:val="24"/>
              </w:rPr>
              <w:t>导热油炉</w:t>
            </w:r>
          </w:p>
        </w:tc>
        <w:tc>
          <w:tcPr>
            <w:tcW w:w="4630" w:type="dxa"/>
          </w:tcPr>
          <w:p>
            <w:pPr>
              <w:pStyle w:val="12"/>
              <w:spacing w:before="60"/>
              <w:ind w:left="1755" w:right="1624"/>
              <w:rPr>
                <w:sz w:val="24"/>
              </w:rPr>
            </w:pPr>
            <w:r>
              <w:rPr>
                <w:sz w:val="24"/>
              </w:rPr>
              <w:t>场地内管线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0" w:hRule="atLeast"/>
        </w:trPr>
        <w:tc>
          <w:tcPr>
            <w:tcW w:w="4619" w:type="dxa"/>
          </w:tcPr>
          <w:p>
            <w:pPr>
              <w:pStyle w:val="12"/>
              <w:spacing w:before="4" w:after="1"/>
              <w:jc w:val="left"/>
              <w:rPr>
                <w:b/>
                <w:sz w:val="9"/>
              </w:rPr>
            </w:pPr>
          </w:p>
          <w:p>
            <w:pPr>
              <w:pStyle w:val="12"/>
              <w:ind w:left="404"/>
              <w:jc w:val="left"/>
              <w:rPr>
                <w:sz w:val="20"/>
              </w:rPr>
            </w:pPr>
            <w:r>
              <w:rPr>
                <w:sz w:val="20"/>
              </w:rPr>
              <w:drawing>
                <wp:inline distT="0" distB="0" distL="0" distR="0">
                  <wp:extent cx="2366645" cy="3154680"/>
                  <wp:effectExtent l="0" t="0" r="0" b="0"/>
                  <wp:docPr id="1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4.jpeg"/>
                          <pic:cNvPicPr>
                            <a:picLocks noChangeAspect="1"/>
                          </pic:cNvPicPr>
                        </pic:nvPicPr>
                        <pic:blipFill>
                          <a:blip r:embed="rId25" cstate="print"/>
                          <a:stretch>
                            <a:fillRect/>
                          </a:stretch>
                        </pic:blipFill>
                        <pic:spPr>
                          <a:xfrm>
                            <a:off x="0" y="0"/>
                            <a:ext cx="2366764" cy="3154680"/>
                          </a:xfrm>
                          <a:prstGeom prst="rect">
                            <a:avLst/>
                          </a:prstGeom>
                        </pic:spPr>
                      </pic:pic>
                    </a:graphicData>
                  </a:graphic>
                </wp:inline>
              </w:drawing>
            </w:r>
          </w:p>
        </w:tc>
        <w:tc>
          <w:tcPr>
            <w:tcW w:w="4630" w:type="dxa"/>
          </w:tcPr>
          <w:p>
            <w:pPr>
              <w:pStyle w:val="12"/>
              <w:spacing w:before="7"/>
              <w:jc w:val="left"/>
              <w:rPr>
                <w:b/>
                <w:sz w:val="6"/>
              </w:rPr>
            </w:pPr>
          </w:p>
          <w:p>
            <w:pPr>
              <w:pStyle w:val="12"/>
              <w:ind w:left="513"/>
              <w:jc w:val="left"/>
              <w:rPr>
                <w:sz w:val="20"/>
              </w:rPr>
            </w:pPr>
            <w:r>
              <w:rPr>
                <w:sz w:val="20"/>
              </w:rPr>
              <w:drawing>
                <wp:inline distT="0" distB="0" distL="0" distR="0">
                  <wp:extent cx="2366010" cy="3154680"/>
                  <wp:effectExtent l="0" t="0" r="0" b="0"/>
                  <wp:docPr id="1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5.jpeg"/>
                          <pic:cNvPicPr>
                            <a:picLocks noChangeAspect="1"/>
                          </pic:cNvPicPr>
                        </pic:nvPicPr>
                        <pic:blipFill>
                          <a:blip r:embed="rId26" cstate="print"/>
                          <a:stretch>
                            <a:fillRect/>
                          </a:stretch>
                        </pic:blipFill>
                        <pic:spPr>
                          <a:xfrm>
                            <a:off x="0" y="0"/>
                            <a:ext cx="2366387" cy="315468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619" w:type="dxa"/>
          </w:tcPr>
          <w:p>
            <w:pPr>
              <w:pStyle w:val="12"/>
              <w:spacing w:line="265" w:lineRule="exact"/>
              <w:ind w:left="1188" w:right="1853"/>
              <w:rPr>
                <w:sz w:val="21"/>
              </w:rPr>
            </w:pPr>
            <w:r>
              <w:rPr>
                <w:sz w:val="21"/>
              </w:rPr>
              <w:t>立式储罐</w:t>
            </w:r>
          </w:p>
        </w:tc>
        <w:tc>
          <w:tcPr>
            <w:tcW w:w="4630" w:type="dxa"/>
          </w:tcPr>
          <w:p>
            <w:pPr>
              <w:pStyle w:val="12"/>
              <w:spacing w:line="265" w:lineRule="exact"/>
              <w:ind w:left="1755" w:right="1592"/>
              <w:rPr>
                <w:sz w:val="21"/>
              </w:rPr>
            </w:pPr>
            <w:r>
              <w:rPr>
                <w:sz w:val="21"/>
              </w:rPr>
              <w:t>卧式储罐</w:t>
            </w:r>
          </w:p>
        </w:tc>
      </w:tr>
    </w:tbl>
    <w:p>
      <w:pPr>
        <w:spacing w:after="0" w:line="265" w:lineRule="exact"/>
        <w:rPr>
          <w:sz w:val="21"/>
        </w:rPr>
        <w:sectPr>
          <w:pgSz w:w="11910" w:h="16840"/>
          <w:pgMar w:top="1120" w:right="740" w:bottom="1080" w:left="1140" w:header="0" w:footer="895" w:gutter="0"/>
        </w:sectPr>
      </w:pPr>
    </w:p>
    <w:tbl>
      <w:tblPr>
        <w:tblStyle w:val="8"/>
        <w:tblW w:w="0" w:type="auto"/>
        <w:tblInd w:w="1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19"/>
        <w:gridCol w:w="46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8" w:hRule="atLeast"/>
        </w:trPr>
        <w:tc>
          <w:tcPr>
            <w:tcW w:w="4619" w:type="dxa"/>
          </w:tcPr>
          <w:p>
            <w:pPr>
              <w:pStyle w:val="12"/>
              <w:spacing w:before="2"/>
              <w:jc w:val="left"/>
              <w:rPr>
                <w:b/>
                <w:sz w:val="11"/>
              </w:rPr>
            </w:pPr>
          </w:p>
          <w:p>
            <w:pPr>
              <w:pStyle w:val="12"/>
              <w:ind w:left="282"/>
              <w:jc w:val="left"/>
              <w:rPr>
                <w:sz w:val="20"/>
              </w:rPr>
            </w:pPr>
            <w:r>
              <w:rPr>
                <w:sz w:val="20"/>
              </w:rPr>
              <w:drawing>
                <wp:inline distT="0" distB="0" distL="0" distR="0">
                  <wp:extent cx="2578735" cy="3394710"/>
                  <wp:effectExtent l="0" t="0" r="0" b="0"/>
                  <wp:docPr id="2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6.jpeg"/>
                          <pic:cNvPicPr>
                            <a:picLocks noChangeAspect="1"/>
                          </pic:cNvPicPr>
                        </pic:nvPicPr>
                        <pic:blipFill>
                          <a:blip r:embed="rId27" cstate="print"/>
                          <a:stretch>
                            <a:fillRect/>
                          </a:stretch>
                        </pic:blipFill>
                        <pic:spPr>
                          <a:xfrm>
                            <a:off x="0" y="0"/>
                            <a:ext cx="2578807" cy="3394710"/>
                          </a:xfrm>
                          <a:prstGeom prst="rect">
                            <a:avLst/>
                          </a:prstGeom>
                        </pic:spPr>
                      </pic:pic>
                    </a:graphicData>
                  </a:graphic>
                </wp:inline>
              </w:drawing>
            </w:r>
          </w:p>
        </w:tc>
        <w:tc>
          <w:tcPr>
            <w:tcW w:w="4630" w:type="dxa"/>
          </w:tcPr>
          <w:p>
            <w:pPr>
              <w:pStyle w:val="12"/>
              <w:spacing w:before="4"/>
              <w:jc w:val="left"/>
              <w:rPr>
                <w:b/>
                <w:sz w:val="15"/>
              </w:rPr>
            </w:pPr>
          </w:p>
          <w:p>
            <w:pPr>
              <w:pStyle w:val="12"/>
              <w:ind w:left="384"/>
              <w:jc w:val="left"/>
              <w:rPr>
                <w:sz w:val="20"/>
              </w:rPr>
            </w:pPr>
            <w:r>
              <w:rPr>
                <w:sz w:val="20"/>
              </w:rPr>
              <w:drawing>
                <wp:inline distT="0" distB="0" distL="0" distR="0">
                  <wp:extent cx="2469515" cy="3291840"/>
                  <wp:effectExtent l="0" t="0" r="0" b="0"/>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7.jpeg"/>
                          <pic:cNvPicPr>
                            <a:picLocks noChangeAspect="1"/>
                          </pic:cNvPicPr>
                        </pic:nvPicPr>
                        <pic:blipFill>
                          <a:blip r:embed="rId28" cstate="print"/>
                          <a:stretch>
                            <a:fillRect/>
                          </a:stretch>
                        </pic:blipFill>
                        <pic:spPr>
                          <a:xfrm>
                            <a:off x="0" y="0"/>
                            <a:ext cx="2470013" cy="329184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2" w:hRule="atLeast"/>
        </w:trPr>
        <w:tc>
          <w:tcPr>
            <w:tcW w:w="4619" w:type="dxa"/>
          </w:tcPr>
          <w:p>
            <w:pPr>
              <w:pStyle w:val="12"/>
              <w:spacing w:before="10"/>
              <w:jc w:val="left"/>
              <w:rPr>
                <w:b/>
                <w:sz w:val="24"/>
              </w:rPr>
            </w:pPr>
          </w:p>
          <w:p>
            <w:pPr>
              <w:pStyle w:val="12"/>
              <w:ind w:left="1532" w:right="1526"/>
              <w:rPr>
                <w:sz w:val="18"/>
              </w:rPr>
            </w:pPr>
            <w:r>
              <w:rPr>
                <w:sz w:val="18"/>
              </w:rPr>
              <w:t>卧式储罐</w:t>
            </w:r>
          </w:p>
        </w:tc>
        <w:tc>
          <w:tcPr>
            <w:tcW w:w="4630" w:type="dxa"/>
          </w:tcPr>
          <w:p>
            <w:pPr>
              <w:pStyle w:val="12"/>
              <w:spacing w:before="10"/>
              <w:jc w:val="left"/>
              <w:rPr>
                <w:b/>
                <w:sz w:val="24"/>
              </w:rPr>
            </w:pPr>
          </w:p>
          <w:p>
            <w:pPr>
              <w:pStyle w:val="12"/>
              <w:ind w:left="1755" w:right="1480"/>
              <w:rPr>
                <w:sz w:val="18"/>
              </w:rPr>
            </w:pPr>
            <w:r>
              <w:rPr>
                <w:sz w:val="18"/>
              </w:rPr>
              <w:t>地面硬化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1" w:hRule="atLeast"/>
        </w:trPr>
        <w:tc>
          <w:tcPr>
            <w:tcW w:w="4619" w:type="dxa"/>
          </w:tcPr>
          <w:p>
            <w:pPr>
              <w:pStyle w:val="12"/>
              <w:spacing w:before="2" w:after="1"/>
              <w:jc w:val="left"/>
              <w:rPr>
                <w:b/>
                <w:sz w:val="10"/>
              </w:rPr>
            </w:pPr>
          </w:p>
          <w:p>
            <w:pPr>
              <w:pStyle w:val="12"/>
              <w:ind w:left="246"/>
              <w:jc w:val="left"/>
              <w:rPr>
                <w:sz w:val="20"/>
              </w:rPr>
            </w:pPr>
            <w:r>
              <w:rPr>
                <w:sz w:val="20"/>
              </w:rPr>
              <w:drawing>
                <wp:inline distT="0" distB="0" distL="0" distR="0">
                  <wp:extent cx="2529840" cy="3154680"/>
                  <wp:effectExtent l="0" t="0" r="0" b="0"/>
                  <wp:docPr id="2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8.jpeg"/>
                          <pic:cNvPicPr>
                            <a:picLocks noChangeAspect="1"/>
                          </pic:cNvPicPr>
                        </pic:nvPicPr>
                        <pic:blipFill>
                          <a:blip r:embed="rId29" cstate="print"/>
                          <a:stretch>
                            <a:fillRect/>
                          </a:stretch>
                        </pic:blipFill>
                        <pic:spPr>
                          <a:xfrm>
                            <a:off x="0" y="0"/>
                            <a:ext cx="2530050" cy="3154680"/>
                          </a:xfrm>
                          <a:prstGeom prst="rect">
                            <a:avLst/>
                          </a:prstGeom>
                        </pic:spPr>
                      </pic:pic>
                    </a:graphicData>
                  </a:graphic>
                </wp:inline>
              </w:drawing>
            </w:r>
          </w:p>
        </w:tc>
        <w:tc>
          <w:tcPr>
            <w:tcW w:w="4630" w:type="dxa"/>
          </w:tcPr>
          <w:p>
            <w:pPr>
              <w:pStyle w:val="12"/>
              <w:spacing w:before="6"/>
              <w:jc w:val="left"/>
              <w:rPr>
                <w:b/>
                <w:sz w:val="9"/>
              </w:rPr>
            </w:pPr>
          </w:p>
          <w:p>
            <w:pPr>
              <w:pStyle w:val="12"/>
              <w:ind w:left="403"/>
              <w:jc w:val="left"/>
              <w:rPr>
                <w:sz w:val="20"/>
              </w:rPr>
            </w:pPr>
            <w:r>
              <w:rPr>
                <w:sz w:val="20"/>
              </w:rPr>
              <w:drawing>
                <wp:inline distT="0" distB="0" distL="0" distR="0">
                  <wp:extent cx="2475230" cy="3291840"/>
                  <wp:effectExtent l="0" t="0" r="0" b="0"/>
                  <wp:docPr id="2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9.jpeg"/>
                          <pic:cNvPicPr>
                            <a:picLocks noChangeAspect="1"/>
                          </pic:cNvPicPr>
                        </pic:nvPicPr>
                        <pic:blipFill>
                          <a:blip r:embed="rId30" cstate="print"/>
                          <a:stretch>
                            <a:fillRect/>
                          </a:stretch>
                        </pic:blipFill>
                        <pic:spPr>
                          <a:xfrm>
                            <a:off x="0" y="0"/>
                            <a:ext cx="2475438" cy="329184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2" w:hRule="atLeast"/>
        </w:trPr>
        <w:tc>
          <w:tcPr>
            <w:tcW w:w="4619" w:type="dxa"/>
          </w:tcPr>
          <w:p>
            <w:pPr>
              <w:pStyle w:val="12"/>
              <w:spacing w:before="9"/>
              <w:jc w:val="left"/>
              <w:rPr>
                <w:b/>
                <w:sz w:val="24"/>
              </w:rPr>
            </w:pPr>
          </w:p>
          <w:p>
            <w:pPr>
              <w:pStyle w:val="12"/>
              <w:ind w:left="1532" w:right="1605"/>
              <w:rPr>
                <w:sz w:val="18"/>
              </w:rPr>
            </w:pPr>
            <w:r>
              <w:rPr>
                <w:sz w:val="18"/>
              </w:rPr>
              <w:t>仓库</w:t>
            </w:r>
          </w:p>
        </w:tc>
        <w:tc>
          <w:tcPr>
            <w:tcW w:w="4630" w:type="dxa"/>
          </w:tcPr>
          <w:p>
            <w:pPr>
              <w:pStyle w:val="12"/>
              <w:spacing w:before="9"/>
              <w:jc w:val="left"/>
              <w:rPr>
                <w:b/>
                <w:sz w:val="24"/>
              </w:rPr>
            </w:pPr>
          </w:p>
          <w:p>
            <w:pPr>
              <w:pStyle w:val="12"/>
              <w:ind w:left="1362" w:right="1624"/>
              <w:rPr>
                <w:sz w:val="18"/>
              </w:rPr>
            </w:pPr>
            <w:r>
              <w:rPr>
                <w:sz w:val="18"/>
              </w:rPr>
              <w:t>办公室</w:t>
            </w:r>
          </w:p>
        </w:tc>
      </w:tr>
    </w:tbl>
    <w:p>
      <w:pPr>
        <w:tabs>
          <w:tab w:val="left" w:pos="1018"/>
        </w:tabs>
        <w:spacing w:before="0" w:line="307" w:lineRule="exact"/>
        <w:ind w:left="159" w:right="0" w:firstLine="0"/>
        <w:jc w:val="center"/>
        <w:rPr>
          <w:b/>
          <w:sz w:val="24"/>
        </w:rPr>
      </w:pPr>
      <w:r>
        <w:rPr>
          <w:b/>
          <w:sz w:val="24"/>
        </w:rPr>
        <w:t>图</w:t>
      </w:r>
      <w:r>
        <w:rPr>
          <w:b/>
          <w:spacing w:val="-62"/>
          <w:sz w:val="24"/>
        </w:rPr>
        <w:t xml:space="preserve"> </w:t>
      </w:r>
      <w:r>
        <w:rPr>
          <w:rFonts w:ascii="Times New Roman" w:eastAsia="Times New Roman"/>
          <w:b/>
          <w:sz w:val="24"/>
        </w:rPr>
        <w:t>3-5</w:t>
      </w:r>
      <w:r>
        <w:rPr>
          <w:rFonts w:ascii="Times New Roman" w:eastAsia="Times New Roman"/>
          <w:b/>
          <w:sz w:val="24"/>
        </w:rPr>
        <w:tab/>
      </w:r>
      <w:r>
        <w:rPr>
          <w:b/>
          <w:sz w:val="24"/>
        </w:rPr>
        <w:t>地块现状图</w:t>
      </w:r>
    </w:p>
    <w:p>
      <w:pPr>
        <w:spacing w:after="0" w:line="307" w:lineRule="exact"/>
        <w:jc w:val="center"/>
        <w:rPr>
          <w:sz w:val="24"/>
        </w:rPr>
        <w:sectPr>
          <w:pgSz w:w="11910" w:h="16840"/>
          <w:pgMar w:top="1120" w:right="740" w:bottom="1080" w:left="1140" w:header="0" w:footer="895" w:gutter="0"/>
        </w:sectPr>
      </w:pPr>
    </w:p>
    <w:p>
      <w:pPr>
        <w:pStyle w:val="11"/>
        <w:numPr>
          <w:ilvl w:val="2"/>
          <w:numId w:val="9"/>
        </w:numPr>
        <w:tabs>
          <w:tab w:val="left" w:pos="768"/>
        </w:tabs>
        <w:spacing w:before="38" w:after="0" w:line="240" w:lineRule="auto"/>
        <w:ind w:left="768" w:right="0" w:hanging="548"/>
        <w:jc w:val="left"/>
        <w:rPr>
          <w:rFonts w:ascii="Calibri" w:eastAsia="Calibri"/>
          <w:sz w:val="24"/>
        </w:rPr>
      </w:pPr>
      <w:r>
        <w:rPr>
          <w:sz w:val="24"/>
        </w:rPr>
        <w:t>场地历史回顾</w:t>
      </w:r>
    </w:p>
    <w:p>
      <w:pPr>
        <w:pStyle w:val="5"/>
        <w:spacing w:before="11"/>
        <w:rPr>
          <w:sz w:val="30"/>
        </w:rPr>
      </w:pPr>
    </w:p>
    <w:p>
      <w:pPr>
        <w:pStyle w:val="5"/>
        <w:spacing w:line="405" w:lineRule="auto"/>
        <w:ind w:left="220" w:right="618" w:firstLine="480"/>
        <w:jc w:val="both"/>
      </w:pPr>
      <w:r>
        <w:t>通过地块资料收集、现场踏勘和人员访谈以及地块历史影像照片，本地块原为岳庄</w:t>
      </w:r>
      <w:r>
        <w:rPr>
          <w:spacing w:val="-3"/>
        </w:rPr>
        <w:t>村委大院，</w:t>
      </w:r>
      <w:r>
        <w:rPr>
          <w:rFonts w:ascii="Times New Roman" w:eastAsia="Times New Roman"/>
          <w:spacing w:val="-12"/>
        </w:rPr>
        <w:t xml:space="preserve">2007 </w:t>
      </w:r>
      <w:r>
        <w:rPr>
          <w:spacing w:val="-6"/>
        </w:rPr>
        <w:t xml:space="preserve">年南阳远大新能源开发有限公司租赁该地块，并于 </w:t>
      </w:r>
      <w:r>
        <w:rPr>
          <w:rFonts w:ascii="Times New Roman" w:eastAsia="Times New Roman"/>
        </w:rPr>
        <w:t xml:space="preserve">2010 </w:t>
      </w:r>
      <w:r>
        <w:rPr>
          <w:spacing w:val="-3"/>
        </w:rPr>
        <w:t>年建设钢丝绳表</w:t>
      </w:r>
      <w:r>
        <w:t>面脂，麻芯脂等脂类加工项目，因项目选择失误及资金短缺等原因，企业设备未购买完成就停止了该项目的建设，缺少主要设备搅拌罐因此项目未建设完成，厂区闲置。后被</w:t>
      </w:r>
    </w:p>
    <w:p>
      <w:pPr>
        <w:pStyle w:val="5"/>
        <w:spacing w:before="2"/>
        <w:ind w:left="220"/>
      </w:pPr>
      <w:r>
        <w:t>周边居民用来临时停放车辆。</w:t>
      </w:r>
    </w:p>
    <w:p>
      <w:pPr>
        <w:tabs>
          <w:tab w:val="left" w:pos="4051"/>
        </w:tabs>
        <w:spacing w:before="38" w:after="2"/>
        <w:ind w:left="3072" w:right="0" w:firstLine="0"/>
        <w:jc w:val="left"/>
        <w:rPr>
          <w:b/>
          <w:sz w:val="24"/>
        </w:rPr>
      </w:pPr>
      <w:r>
        <w:rPr>
          <w:b/>
          <w:sz w:val="24"/>
        </w:rPr>
        <w:t>表</w:t>
      </w:r>
      <w:r>
        <w:rPr>
          <w:b/>
          <w:spacing w:val="-62"/>
          <w:sz w:val="24"/>
        </w:rPr>
        <w:t xml:space="preserve"> </w:t>
      </w:r>
      <w:r>
        <w:rPr>
          <w:rFonts w:ascii="Times New Roman" w:eastAsia="Times New Roman"/>
          <w:b/>
          <w:sz w:val="24"/>
        </w:rPr>
        <w:t>3-3</w:t>
      </w:r>
      <w:r>
        <w:rPr>
          <w:rFonts w:ascii="Times New Roman" w:eastAsia="Times New Roman"/>
          <w:b/>
          <w:sz w:val="24"/>
        </w:rPr>
        <w:tab/>
      </w:r>
      <w:r>
        <w:rPr>
          <w:b/>
          <w:sz w:val="24"/>
        </w:rPr>
        <w:t>地块使用历史及变迁情况表</w:t>
      </w:r>
    </w:p>
    <w:tbl>
      <w:tblPr>
        <w:tblStyle w:val="8"/>
        <w:tblW w:w="0" w:type="auto"/>
        <w:tblInd w:w="3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51"/>
        <w:gridCol w:w="1648"/>
        <w:gridCol w:w="3110"/>
        <w:gridCol w:w="20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0" w:hRule="atLeast"/>
        </w:trPr>
        <w:tc>
          <w:tcPr>
            <w:tcW w:w="2151" w:type="dxa"/>
          </w:tcPr>
          <w:p>
            <w:pPr>
              <w:pStyle w:val="12"/>
              <w:spacing w:before="150"/>
              <w:ind w:left="135" w:right="131"/>
              <w:rPr>
                <w:sz w:val="21"/>
              </w:rPr>
            </w:pPr>
            <w:r>
              <w:rPr>
                <w:sz w:val="21"/>
              </w:rPr>
              <w:t>年限</w:t>
            </w:r>
          </w:p>
        </w:tc>
        <w:tc>
          <w:tcPr>
            <w:tcW w:w="1648" w:type="dxa"/>
          </w:tcPr>
          <w:p>
            <w:pPr>
              <w:pStyle w:val="12"/>
              <w:spacing w:before="150"/>
              <w:ind w:left="172" w:right="166"/>
              <w:rPr>
                <w:sz w:val="21"/>
              </w:rPr>
            </w:pPr>
            <w:r>
              <w:rPr>
                <w:sz w:val="21"/>
              </w:rPr>
              <w:t>土地使用用途</w:t>
            </w:r>
          </w:p>
        </w:tc>
        <w:tc>
          <w:tcPr>
            <w:tcW w:w="3110" w:type="dxa"/>
          </w:tcPr>
          <w:p>
            <w:pPr>
              <w:pStyle w:val="12"/>
              <w:spacing w:before="150"/>
              <w:ind w:left="166" w:right="161"/>
              <w:rPr>
                <w:sz w:val="21"/>
              </w:rPr>
            </w:pPr>
            <w:r>
              <w:rPr>
                <w:sz w:val="21"/>
              </w:rPr>
              <w:t>土地使用单位</w:t>
            </w:r>
          </w:p>
        </w:tc>
        <w:tc>
          <w:tcPr>
            <w:tcW w:w="2069" w:type="dxa"/>
          </w:tcPr>
          <w:p>
            <w:pPr>
              <w:pStyle w:val="12"/>
              <w:spacing w:before="150"/>
              <w:ind w:left="67" w:right="59"/>
              <w:rPr>
                <w:sz w:val="21"/>
              </w:rPr>
            </w:pPr>
            <w:r>
              <w:rPr>
                <w:sz w:val="21"/>
              </w:rPr>
              <w:t>生产内容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151" w:type="dxa"/>
          </w:tcPr>
          <w:p>
            <w:pPr>
              <w:pStyle w:val="12"/>
              <w:spacing w:before="148"/>
              <w:ind w:left="140" w:right="131"/>
              <w:rPr>
                <w:sz w:val="21"/>
              </w:rPr>
            </w:pPr>
            <w:r>
              <w:rPr>
                <w:rFonts w:ascii="Cambria" w:eastAsia="Cambria"/>
                <w:sz w:val="21"/>
              </w:rPr>
              <w:t xml:space="preserve">2007 </w:t>
            </w:r>
            <w:r>
              <w:rPr>
                <w:sz w:val="21"/>
              </w:rPr>
              <w:t>年之前</w:t>
            </w:r>
          </w:p>
        </w:tc>
        <w:tc>
          <w:tcPr>
            <w:tcW w:w="1648" w:type="dxa"/>
          </w:tcPr>
          <w:p>
            <w:pPr>
              <w:pStyle w:val="12"/>
              <w:spacing w:before="148"/>
              <w:ind w:left="172" w:right="163"/>
              <w:rPr>
                <w:sz w:val="21"/>
              </w:rPr>
            </w:pPr>
            <w:r>
              <w:rPr>
                <w:sz w:val="21"/>
              </w:rPr>
              <w:t>建设用地</w:t>
            </w:r>
          </w:p>
        </w:tc>
        <w:tc>
          <w:tcPr>
            <w:tcW w:w="3110" w:type="dxa"/>
          </w:tcPr>
          <w:p>
            <w:pPr>
              <w:pStyle w:val="12"/>
              <w:spacing w:before="148"/>
              <w:ind w:left="169" w:right="161"/>
              <w:rPr>
                <w:sz w:val="21"/>
              </w:rPr>
            </w:pPr>
            <w:r>
              <w:rPr>
                <w:sz w:val="21"/>
              </w:rPr>
              <w:t>岳庄村委会</w:t>
            </w:r>
          </w:p>
        </w:tc>
        <w:tc>
          <w:tcPr>
            <w:tcW w:w="2069" w:type="dxa"/>
          </w:tcPr>
          <w:p>
            <w:pPr>
              <w:pStyle w:val="12"/>
              <w:spacing w:before="148"/>
              <w:ind w:left="67" w:right="59"/>
              <w:rPr>
                <w:sz w:val="21"/>
              </w:rPr>
            </w:pPr>
            <w:r>
              <w:rPr>
                <w:sz w:val="21"/>
              </w:rPr>
              <w:t>村委大院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2151" w:type="dxa"/>
          </w:tcPr>
          <w:p>
            <w:pPr>
              <w:pStyle w:val="12"/>
              <w:spacing w:before="195"/>
              <w:ind w:left="140" w:right="129"/>
              <w:rPr>
                <w:sz w:val="21"/>
              </w:rPr>
            </w:pPr>
            <w:r>
              <w:rPr>
                <w:rFonts w:ascii="Cambria" w:eastAsia="Cambria"/>
                <w:sz w:val="21"/>
              </w:rPr>
              <w:t xml:space="preserve">2007-2010 </w:t>
            </w:r>
            <w:r>
              <w:rPr>
                <w:sz w:val="21"/>
              </w:rPr>
              <w:t>年</w:t>
            </w:r>
          </w:p>
        </w:tc>
        <w:tc>
          <w:tcPr>
            <w:tcW w:w="1648" w:type="dxa"/>
          </w:tcPr>
          <w:p>
            <w:pPr>
              <w:pStyle w:val="12"/>
              <w:spacing w:before="3"/>
              <w:jc w:val="left"/>
              <w:rPr>
                <w:b/>
                <w:sz w:val="15"/>
              </w:rPr>
            </w:pPr>
          </w:p>
          <w:p>
            <w:pPr>
              <w:pStyle w:val="12"/>
              <w:ind w:left="172" w:right="163"/>
              <w:rPr>
                <w:sz w:val="21"/>
              </w:rPr>
            </w:pPr>
            <w:r>
              <w:rPr>
                <w:sz w:val="21"/>
              </w:rPr>
              <w:t>建设用地</w:t>
            </w:r>
          </w:p>
        </w:tc>
        <w:tc>
          <w:tcPr>
            <w:tcW w:w="3110" w:type="dxa"/>
          </w:tcPr>
          <w:p>
            <w:pPr>
              <w:pStyle w:val="12"/>
              <w:spacing w:before="3"/>
              <w:jc w:val="left"/>
              <w:rPr>
                <w:b/>
                <w:sz w:val="15"/>
              </w:rPr>
            </w:pPr>
          </w:p>
          <w:p>
            <w:pPr>
              <w:pStyle w:val="12"/>
              <w:ind w:left="169" w:right="161"/>
              <w:rPr>
                <w:sz w:val="21"/>
              </w:rPr>
            </w:pPr>
            <w:r>
              <w:rPr>
                <w:sz w:val="21"/>
              </w:rPr>
              <w:t>南阳远大新能源开发有限公司</w:t>
            </w:r>
          </w:p>
        </w:tc>
        <w:tc>
          <w:tcPr>
            <w:tcW w:w="2069" w:type="dxa"/>
          </w:tcPr>
          <w:p>
            <w:pPr>
              <w:pStyle w:val="12"/>
              <w:spacing w:before="3"/>
              <w:jc w:val="left"/>
              <w:rPr>
                <w:b/>
                <w:sz w:val="15"/>
              </w:rPr>
            </w:pPr>
          </w:p>
          <w:p>
            <w:pPr>
              <w:pStyle w:val="12"/>
              <w:ind w:left="64" w:right="59"/>
              <w:rPr>
                <w:sz w:val="21"/>
              </w:rPr>
            </w:pPr>
            <w:r>
              <w:rPr>
                <w:sz w:val="21"/>
              </w:rPr>
              <w:t>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2151" w:type="dxa"/>
          </w:tcPr>
          <w:p>
            <w:pPr>
              <w:pStyle w:val="12"/>
              <w:spacing w:before="11"/>
              <w:jc w:val="left"/>
              <w:rPr>
                <w:b/>
                <w:sz w:val="25"/>
              </w:rPr>
            </w:pPr>
          </w:p>
          <w:p>
            <w:pPr>
              <w:pStyle w:val="12"/>
              <w:ind w:left="140" w:right="129"/>
              <w:rPr>
                <w:sz w:val="21"/>
              </w:rPr>
            </w:pPr>
            <w:r>
              <w:rPr>
                <w:rFonts w:ascii="Cambria" w:eastAsia="Cambria"/>
                <w:sz w:val="21"/>
              </w:rPr>
              <w:t xml:space="preserve">2010 </w:t>
            </w:r>
            <w:r>
              <w:rPr>
                <w:sz w:val="21"/>
              </w:rPr>
              <w:t xml:space="preserve">年 </w:t>
            </w:r>
            <w:r>
              <w:rPr>
                <w:rFonts w:ascii="Cambria" w:eastAsia="Cambria"/>
                <w:sz w:val="21"/>
              </w:rPr>
              <w:t xml:space="preserve">10-12 </w:t>
            </w:r>
            <w:r>
              <w:rPr>
                <w:sz w:val="21"/>
              </w:rPr>
              <w:t>月</w:t>
            </w:r>
          </w:p>
        </w:tc>
        <w:tc>
          <w:tcPr>
            <w:tcW w:w="1648" w:type="dxa"/>
          </w:tcPr>
          <w:p>
            <w:pPr>
              <w:pStyle w:val="12"/>
              <w:spacing w:before="11"/>
              <w:jc w:val="left"/>
              <w:rPr>
                <w:b/>
                <w:sz w:val="25"/>
              </w:rPr>
            </w:pPr>
          </w:p>
          <w:p>
            <w:pPr>
              <w:pStyle w:val="12"/>
              <w:ind w:left="172" w:right="163"/>
              <w:rPr>
                <w:sz w:val="21"/>
              </w:rPr>
            </w:pPr>
            <w:r>
              <w:rPr>
                <w:sz w:val="21"/>
              </w:rPr>
              <w:t>建设用地</w:t>
            </w:r>
          </w:p>
        </w:tc>
        <w:tc>
          <w:tcPr>
            <w:tcW w:w="3110" w:type="dxa"/>
          </w:tcPr>
          <w:p>
            <w:pPr>
              <w:pStyle w:val="12"/>
              <w:spacing w:before="11"/>
              <w:jc w:val="left"/>
              <w:rPr>
                <w:b/>
                <w:sz w:val="25"/>
              </w:rPr>
            </w:pPr>
          </w:p>
          <w:p>
            <w:pPr>
              <w:pStyle w:val="12"/>
              <w:ind w:left="169" w:right="161"/>
              <w:rPr>
                <w:sz w:val="21"/>
              </w:rPr>
            </w:pPr>
            <w:r>
              <w:rPr>
                <w:sz w:val="21"/>
              </w:rPr>
              <w:t>南阳远大新能源开发有限公司</w:t>
            </w:r>
          </w:p>
        </w:tc>
        <w:tc>
          <w:tcPr>
            <w:tcW w:w="2069" w:type="dxa"/>
          </w:tcPr>
          <w:p>
            <w:pPr>
              <w:pStyle w:val="12"/>
              <w:spacing w:before="20" w:line="278" w:lineRule="auto"/>
              <w:ind w:left="108" w:right="59"/>
              <w:rPr>
                <w:sz w:val="21"/>
              </w:rPr>
            </w:pPr>
            <w:r>
              <w:rPr>
                <w:sz w:val="21"/>
              </w:rPr>
              <w:t>建设钢丝绳表面脂， 麻芯脂项目，未建设</w:t>
            </w:r>
          </w:p>
          <w:p>
            <w:pPr>
              <w:pStyle w:val="12"/>
              <w:spacing w:line="269" w:lineRule="exact"/>
              <w:ind w:left="64" w:right="59"/>
              <w:rPr>
                <w:sz w:val="21"/>
              </w:rPr>
            </w:pPr>
            <w:r>
              <w:rPr>
                <w:sz w:val="21"/>
              </w:rPr>
              <w:t>完成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2151" w:type="dxa"/>
          </w:tcPr>
          <w:p>
            <w:pPr>
              <w:pStyle w:val="12"/>
              <w:spacing w:before="10"/>
              <w:jc w:val="left"/>
              <w:rPr>
                <w:b/>
                <w:sz w:val="17"/>
              </w:rPr>
            </w:pPr>
          </w:p>
          <w:p>
            <w:pPr>
              <w:pStyle w:val="12"/>
              <w:ind w:left="140" w:right="131"/>
              <w:rPr>
                <w:sz w:val="21"/>
              </w:rPr>
            </w:pPr>
            <w:r>
              <w:rPr>
                <w:rFonts w:ascii="Cambria" w:eastAsia="Cambria"/>
                <w:sz w:val="21"/>
              </w:rPr>
              <w:t xml:space="preserve">2011 </w:t>
            </w:r>
            <w:r>
              <w:rPr>
                <w:sz w:val="21"/>
              </w:rPr>
              <w:t xml:space="preserve">年 </w:t>
            </w:r>
            <w:r>
              <w:rPr>
                <w:rFonts w:ascii="Cambria" w:eastAsia="Cambria"/>
                <w:sz w:val="21"/>
              </w:rPr>
              <w:t xml:space="preserve">1 </w:t>
            </w:r>
            <w:r>
              <w:rPr>
                <w:sz w:val="21"/>
              </w:rPr>
              <w:t>月年至今</w:t>
            </w:r>
          </w:p>
        </w:tc>
        <w:tc>
          <w:tcPr>
            <w:tcW w:w="1648" w:type="dxa"/>
          </w:tcPr>
          <w:p>
            <w:pPr>
              <w:pStyle w:val="12"/>
              <w:spacing w:before="10"/>
              <w:jc w:val="left"/>
              <w:rPr>
                <w:b/>
                <w:sz w:val="17"/>
              </w:rPr>
            </w:pPr>
          </w:p>
          <w:p>
            <w:pPr>
              <w:pStyle w:val="12"/>
              <w:ind w:left="172" w:right="163"/>
              <w:rPr>
                <w:sz w:val="21"/>
              </w:rPr>
            </w:pPr>
            <w:r>
              <w:rPr>
                <w:sz w:val="21"/>
              </w:rPr>
              <w:t>建设用地</w:t>
            </w:r>
          </w:p>
        </w:tc>
        <w:tc>
          <w:tcPr>
            <w:tcW w:w="3110" w:type="dxa"/>
          </w:tcPr>
          <w:p>
            <w:pPr>
              <w:pStyle w:val="12"/>
              <w:spacing w:before="10"/>
              <w:jc w:val="left"/>
              <w:rPr>
                <w:b/>
                <w:sz w:val="17"/>
              </w:rPr>
            </w:pPr>
          </w:p>
          <w:p>
            <w:pPr>
              <w:pStyle w:val="12"/>
              <w:ind w:left="169" w:right="161"/>
              <w:rPr>
                <w:sz w:val="21"/>
              </w:rPr>
            </w:pPr>
            <w:r>
              <w:rPr>
                <w:sz w:val="21"/>
              </w:rPr>
              <w:t>南阳远大新能源开发有限公司</w:t>
            </w:r>
          </w:p>
        </w:tc>
        <w:tc>
          <w:tcPr>
            <w:tcW w:w="2069" w:type="dxa"/>
          </w:tcPr>
          <w:p>
            <w:pPr>
              <w:pStyle w:val="12"/>
              <w:spacing w:before="10"/>
              <w:jc w:val="left"/>
              <w:rPr>
                <w:b/>
                <w:sz w:val="17"/>
              </w:rPr>
            </w:pPr>
          </w:p>
          <w:p>
            <w:pPr>
              <w:pStyle w:val="12"/>
              <w:ind w:left="67" w:right="59"/>
              <w:rPr>
                <w:sz w:val="21"/>
              </w:rPr>
            </w:pPr>
            <w:r>
              <w:rPr>
                <w:sz w:val="21"/>
              </w:rPr>
              <w:t>周边居民临时停车</w:t>
            </w:r>
          </w:p>
        </w:tc>
      </w:tr>
    </w:tbl>
    <w:p>
      <w:pPr>
        <w:pStyle w:val="5"/>
        <w:rPr>
          <w:b/>
          <w:sz w:val="20"/>
        </w:rPr>
      </w:pPr>
    </w:p>
    <w:p>
      <w:pPr>
        <w:pStyle w:val="5"/>
        <w:spacing w:before="4"/>
        <w:rPr>
          <w:b/>
          <w:sz w:val="25"/>
        </w:rPr>
      </w:pPr>
      <w:r>
        <w:pict>
          <v:group id="_x0000_s1256" o:spid="_x0000_s1256" o:spt="203" style="position:absolute;left:0pt;margin-left:90.35pt;margin-top:18.15pt;height:278.05pt;width:414.6pt;mso-position-horizontal-relative:page;mso-wrap-distance-bottom:0pt;mso-wrap-distance-top:0pt;z-index:-251644928;mso-width-relative:page;mso-height-relative:page;" coordorigin="1807,364" coordsize="8292,5561">
            <o:lock v:ext="edit"/>
            <v:shape id="_x0000_s1257" o:spid="_x0000_s1257" o:spt="75" type="#_x0000_t75" style="position:absolute;left:1807;top:363;height:5561;width:8292;" filled="f" stroked="f" coordsize="21600,21600">
              <v:path/>
              <v:fill on="f" focussize="0,0"/>
              <v:stroke on="f"/>
              <v:imagedata r:id="rId31" o:title=""/>
              <o:lock v:ext="edit" aspectratio="t"/>
            </v:shape>
            <v:shape id="_x0000_s1258" o:spid="_x0000_s1258" style="position:absolute;left:5802;top:3070;height:988;width:939;" fillcolor="#FF0000" filled="t" stroked="f" coordorigin="5803,3070" coordsize="939,988" path="m6422,4057l5803,3834,6134,3070,6220,3094,6156,3094,6139,3103,6151,3106,5845,3811,5828,3811,5837,3831,5884,3831,6404,4019,6399,4033,6431,4033,6422,4057xm6151,3106l6139,3103,6156,3094,6151,3106xm6701,3260l6151,3106,6156,3094,6220,3094,6741,3240,6739,3245,6707,3245,6701,3260xm6717,3265l6701,3260,6707,3245,6717,3265xm6731,3265l6717,3265,6707,3245,6739,3245,6731,3265xm6431,4033l6399,4033,6418,4024,6404,4019,6701,3260,6717,3265,6731,3265,6431,4033xm5837,3831l5828,3811,5843,3816,5837,3831xm5843,3816l5828,3811,5845,3811,5843,3816xm5884,3831l5837,3831,5843,3816,5884,3831xm6399,4033l6404,4019,6418,4024,6399,4033xe">
              <v:path arrowok="t"/>
              <v:fill on="t" focussize="0,0"/>
              <v:stroke on="f"/>
              <v:imagedata o:title=""/>
              <o:lock v:ext="edit"/>
            </v:shape>
            <w10:wrap type="topAndBottom"/>
          </v:group>
        </w:pict>
      </w:r>
    </w:p>
    <w:p>
      <w:pPr>
        <w:pStyle w:val="5"/>
        <w:spacing w:before="12"/>
        <w:rPr>
          <w:b/>
          <w:sz w:val="21"/>
        </w:rPr>
      </w:pPr>
    </w:p>
    <w:p>
      <w:pPr>
        <w:tabs>
          <w:tab w:val="left" w:pos="3719"/>
        </w:tabs>
        <w:spacing w:before="0"/>
        <w:ind w:left="2860" w:right="0" w:firstLine="0"/>
        <w:jc w:val="left"/>
        <w:rPr>
          <w:b/>
          <w:sz w:val="24"/>
        </w:rPr>
      </w:pPr>
      <w:r>
        <w:rPr>
          <w:b/>
          <w:sz w:val="24"/>
        </w:rPr>
        <w:t>图</w:t>
      </w:r>
      <w:r>
        <w:rPr>
          <w:b/>
          <w:spacing w:val="-62"/>
          <w:sz w:val="24"/>
        </w:rPr>
        <w:t xml:space="preserve"> </w:t>
      </w:r>
      <w:r>
        <w:rPr>
          <w:rFonts w:ascii="Times New Roman" w:eastAsia="Times New Roman"/>
          <w:b/>
          <w:sz w:val="24"/>
        </w:rPr>
        <w:t>3-6</w:t>
      </w:r>
      <w:r>
        <w:rPr>
          <w:rFonts w:ascii="Times New Roman" w:eastAsia="Times New Roman"/>
          <w:b/>
          <w:sz w:val="24"/>
        </w:rPr>
        <w:tab/>
      </w:r>
      <w:r>
        <w:rPr>
          <w:b/>
          <w:sz w:val="24"/>
        </w:rPr>
        <w:t>被调查地块</w:t>
      </w:r>
      <w:r>
        <w:rPr>
          <w:b/>
          <w:spacing w:val="-61"/>
          <w:sz w:val="24"/>
        </w:rPr>
        <w:t xml:space="preserve"> </w:t>
      </w:r>
      <w:r>
        <w:rPr>
          <w:rFonts w:ascii="Times New Roman" w:eastAsia="Times New Roman"/>
          <w:b/>
          <w:sz w:val="24"/>
        </w:rPr>
        <w:t xml:space="preserve">2012 </w:t>
      </w:r>
      <w:r>
        <w:rPr>
          <w:b/>
          <w:sz w:val="24"/>
        </w:rPr>
        <w:t>年</w:t>
      </w:r>
      <w:r>
        <w:rPr>
          <w:b/>
          <w:spacing w:val="-59"/>
          <w:sz w:val="24"/>
        </w:rPr>
        <w:t xml:space="preserve"> </w:t>
      </w:r>
      <w:r>
        <w:rPr>
          <w:rFonts w:ascii="Times New Roman" w:eastAsia="Times New Roman"/>
          <w:b/>
          <w:spacing w:val="-5"/>
          <w:sz w:val="24"/>
        </w:rPr>
        <w:t xml:space="preserve">11 </w:t>
      </w:r>
      <w:r>
        <w:rPr>
          <w:b/>
          <w:sz w:val="24"/>
        </w:rPr>
        <w:t>月历史卫星影像</w:t>
      </w:r>
    </w:p>
    <w:p>
      <w:pPr>
        <w:spacing w:after="0"/>
        <w:jc w:val="left"/>
        <w:rPr>
          <w:sz w:val="24"/>
        </w:rPr>
        <w:sectPr>
          <w:pgSz w:w="11910" w:h="16840"/>
          <w:pgMar w:top="1080" w:right="740" w:bottom="1160" w:left="1140" w:header="0" w:footer="895" w:gutter="0"/>
        </w:sectPr>
      </w:pPr>
    </w:p>
    <w:p>
      <w:pPr>
        <w:pStyle w:val="5"/>
        <w:ind w:left="667"/>
        <w:rPr>
          <w:sz w:val="20"/>
        </w:rPr>
      </w:pPr>
      <w:r>
        <w:rPr>
          <w:sz w:val="20"/>
        </w:rPr>
        <w:pict>
          <v:group id="_x0000_s1259" o:spid="_x0000_s1259" o:spt="203" style="height:278.2pt;width:414.6pt;" coordsize="8292,5564">
            <o:lock v:ext="edit"/>
            <v:shape id="_x0000_s1260" o:spid="_x0000_s1260" o:spt="75" type="#_x0000_t75" style="position:absolute;left:0;top:0;height:5564;width:8292;" filled="f" stroked="f" coordsize="21600,21600">
              <v:path/>
              <v:fill on="f" focussize="0,0"/>
              <v:stroke on="f"/>
              <v:imagedata r:id="rId32" o:title=""/>
              <o:lock v:ext="edit" aspectratio="t"/>
            </v:shape>
            <v:shape id="_x0000_s1261" o:spid="_x0000_s1261" style="position:absolute;left:3972;top:2653;height:988;width:939;" fillcolor="#FF0000" filled="t" stroked="f" coordorigin="3973,2654" coordsize="939,988" path="m4592,3641l3973,3417,4304,2654,4389,2678,4326,2678,4308,2686,4321,2690,4015,3395,3998,3395,4007,3415,4053,3415,4574,3603,4569,3616,4601,3616,4592,3641xm4321,2690l4308,2686,4326,2678,4321,2690xm4871,2844l4321,2690,4326,2678,4389,2678,4911,2824,4909,2828,4877,2828,4871,2844xm4887,2848l4871,2844,4877,2828,4887,2848xm4901,2848l4887,2848,4877,2828,4909,2828,4901,2848xm4601,3616l4569,3616,4588,3608,4574,3603,4871,2844,4887,2848,4901,2848,4601,3616xm4007,3415l3998,3395,4013,3400,4007,3415xm4013,3400l3998,3395,4015,3395,4013,3400xm4053,3415l4007,3415,4013,3400,4053,3415xm4569,3616l4574,3603,4588,3608,4569,3616xe">
              <v:path arrowok="t"/>
              <v:fill on="t" focussize="0,0"/>
              <v:stroke on="f"/>
              <v:imagedata o:title=""/>
              <o:lock v:ext="edit"/>
            </v:shape>
            <w10:wrap type="none"/>
            <w10:anchorlock/>
          </v:group>
        </w:pict>
      </w:r>
    </w:p>
    <w:p>
      <w:pPr>
        <w:tabs>
          <w:tab w:val="left" w:pos="1385"/>
        </w:tabs>
        <w:spacing w:before="3"/>
        <w:ind w:left="526" w:right="0" w:firstLine="0"/>
        <w:jc w:val="center"/>
        <w:rPr>
          <w:b/>
          <w:sz w:val="24"/>
        </w:rPr>
      </w:pPr>
      <w:r>
        <w:rPr>
          <w:b/>
          <w:sz w:val="24"/>
        </w:rPr>
        <w:t>图</w:t>
      </w:r>
      <w:r>
        <w:rPr>
          <w:b/>
          <w:spacing w:val="-62"/>
          <w:sz w:val="24"/>
        </w:rPr>
        <w:t xml:space="preserve"> </w:t>
      </w:r>
      <w:r>
        <w:rPr>
          <w:rFonts w:ascii="Times New Roman" w:eastAsia="Times New Roman"/>
          <w:b/>
          <w:sz w:val="24"/>
        </w:rPr>
        <w:t>3-7</w:t>
      </w:r>
      <w:r>
        <w:rPr>
          <w:rFonts w:ascii="Times New Roman" w:eastAsia="Times New Roman"/>
          <w:b/>
          <w:sz w:val="24"/>
        </w:rPr>
        <w:tab/>
      </w:r>
      <w:r>
        <w:rPr>
          <w:b/>
          <w:sz w:val="24"/>
        </w:rPr>
        <w:t>被调查地块</w:t>
      </w:r>
      <w:r>
        <w:rPr>
          <w:b/>
          <w:spacing w:val="-61"/>
          <w:sz w:val="24"/>
        </w:rPr>
        <w:t xml:space="preserve"> </w:t>
      </w:r>
      <w:r>
        <w:rPr>
          <w:rFonts w:ascii="Times New Roman" w:eastAsia="Times New Roman"/>
          <w:b/>
          <w:sz w:val="24"/>
        </w:rPr>
        <w:t xml:space="preserve">2013 </w:t>
      </w:r>
      <w:r>
        <w:rPr>
          <w:b/>
          <w:sz w:val="24"/>
        </w:rPr>
        <w:t>年</w:t>
      </w:r>
      <w:r>
        <w:rPr>
          <w:b/>
          <w:spacing w:val="-59"/>
          <w:sz w:val="24"/>
        </w:rPr>
        <w:t xml:space="preserve"> </w:t>
      </w:r>
      <w:r>
        <w:rPr>
          <w:rFonts w:ascii="Times New Roman" w:eastAsia="Times New Roman"/>
          <w:b/>
          <w:sz w:val="24"/>
        </w:rPr>
        <w:t xml:space="preserve">9 </w:t>
      </w:r>
      <w:r>
        <w:rPr>
          <w:b/>
          <w:sz w:val="24"/>
        </w:rPr>
        <w:t>月历史卫星影像</w:t>
      </w:r>
    </w:p>
    <w:p>
      <w:pPr>
        <w:pStyle w:val="5"/>
        <w:rPr>
          <w:b/>
          <w:sz w:val="20"/>
        </w:rPr>
      </w:pPr>
    </w:p>
    <w:p>
      <w:pPr>
        <w:pStyle w:val="5"/>
        <w:spacing w:before="5"/>
        <w:rPr>
          <w:b/>
          <w:sz w:val="18"/>
        </w:rPr>
      </w:pPr>
      <w:r>
        <w:pict>
          <v:group id="_x0000_s1262" o:spid="_x0000_s1262" o:spt="203" style="position:absolute;left:0pt;margin-left:90.1pt;margin-top:13.75pt;height:277.7pt;width:415pt;mso-position-horizontal-relative:page;mso-wrap-distance-bottom:0pt;mso-wrap-distance-top:0pt;z-index:-251642880;mso-width-relative:page;mso-height-relative:page;" coordorigin="1802,275" coordsize="8300,5554">
            <o:lock v:ext="edit"/>
            <v:shape id="_x0000_s1263" o:spid="_x0000_s1263" o:spt="75" type="#_x0000_t75" style="position:absolute;left:1802;top:275;height:5554;width:8300;" filled="f" stroked="f" coordsize="21600,21600">
              <v:path/>
              <v:fill on="f" focussize="0,0"/>
              <v:stroke on="f"/>
              <v:imagedata r:id="rId33" o:title=""/>
              <o:lock v:ext="edit" aspectratio="t"/>
            </v:shape>
            <v:shape id="_x0000_s1264" o:spid="_x0000_s1264" style="position:absolute;left:5704;top:2968;height:988;width:939;" fillcolor="#FF0000" filled="t" stroked="f" coordorigin="5705,2968" coordsize="939,988" path="m6324,3955l5705,3732,6036,2968,6122,2992,6058,2992,6041,3000,6053,3004,5747,3709,5730,3709,5739,3729,5786,3729,6306,3917,6301,3931,6333,3931,6324,3955xm6053,3004l6041,3000,6058,2992,6053,3004xm6603,3158l6053,3004,6058,2992,6122,2992,6643,3138,6641,3143,6609,3143,6603,3158xm6619,3162l6603,3158,6609,3143,6619,3162xm6633,3162l6619,3162,6609,3143,6641,3143,6633,3162xm6333,3931l6301,3931,6320,3922,6306,3917,6603,3158,6619,3162,6633,3162,6333,3931xm5739,3729l5730,3709,5745,3714,5739,3729xm5745,3714l5730,3709,5747,3709,5745,3714xm5786,3729l5739,3729,5745,3714,5786,3729xm6301,3931l6306,3917,6320,3922,6301,3931xe">
              <v:path arrowok="t"/>
              <v:fill on="t" focussize="0,0"/>
              <v:stroke on="f"/>
              <v:imagedata o:title=""/>
              <o:lock v:ext="edit"/>
            </v:shape>
            <w10:wrap type="topAndBottom"/>
          </v:group>
        </w:pict>
      </w:r>
    </w:p>
    <w:p>
      <w:pPr>
        <w:tabs>
          <w:tab w:val="left" w:pos="3719"/>
        </w:tabs>
        <w:spacing w:before="5"/>
        <w:ind w:left="2860" w:right="0" w:firstLine="0"/>
        <w:jc w:val="left"/>
        <w:rPr>
          <w:b/>
          <w:sz w:val="24"/>
        </w:rPr>
      </w:pPr>
      <w:r>
        <w:rPr>
          <w:b/>
          <w:sz w:val="24"/>
        </w:rPr>
        <w:t>图</w:t>
      </w:r>
      <w:r>
        <w:rPr>
          <w:b/>
          <w:spacing w:val="-62"/>
          <w:sz w:val="24"/>
        </w:rPr>
        <w:t xml:space="preserve"> </w:t>
      </w:r>
      <w:r>
        <w:rPr>
          <w:rFonts w:ascii="Times New Roman" w:eastAsia="Times New Roman"/>
          <w:b/>
          <w:sz w:val="24"/>
        </w:rPr>
        <w:t>3-8</w:t>
      </w:r>
      <w:r>
        <w:rPr>
          <w:rFonts w:ascii="Times New Roman" w:eastAsia="Times New Roman"/>
          <w:b/>
          <w:sz w:val="24"/>
        </w:rPr>
        <w:tab/>
      </w:r>
      <w:r>
        <w:rPr>
          <w:b/>
          <w:sz w:val="24"/>
        </w:rPr>
        <w:t>被调查地块</w:t>
      </w:r>
      <w:r>
        <w:rPr>
          <w:b/>
          <w:spacing w:val="-61"/>
          <w:sz w:val="24"/>
        </w:rPr>
        <w:t xml:space="preserve"> </w:t>
      </w:r>
      <w:r>
        <w:rPr>
          <w:rFonts w:ascii="Times New Roman" w:eastAsia="Times New Roman"/>
          <w:b/>
          <w:sz w:val="24"/>
        </w:rPr>
        <w:t xml:space="preserve">2014 </w:t>
      </w:r>
      <w:r>
        <w:rPr>
          <w:b/>
          <w:sz w:val="24"/>
        </w:rPr>
        <w:t>年</w:t>
      </w:r>
      <w:r>
        <w:rPr>
          <w:b/>
          <w:spacing w:val="-59"/>
          <w:sz w:val="24"/>
        </w:rPr>
        <w:t xml:space="preserve"> </w:t>
      </w:r>
      <w:r>
        <w:rPr>
          <w:rFonts w:ascii="Times New Roman" w:eastAsia="Times New Roman"/>
          <w:b/>
          <w:spacing w:val="-5"/>
          <w:sz w:val="24"/>
        </w:rPr>
        <w:t xml:space="preserve">11 </w:t>
      </w:r>
      <w:r>
        <w:rPr>
          <w:b/>
          <w:sz w:val="24"/>
        </w:rPr>
        <w:t>月历史卫星影像</w:t>
      </w:r>
    </w:p>
    <w:p>
      <w:pPr>
        <w:spacing w:after="0"/>
        <w:jc w:val="left"/>
        <w:rPr>
          <w:sz w:val="24"/>
        </w:rPr>
        <w:sectPr>
          <w:pgSz w:w="11910" w:h="16840"/>
          <w:pgMar w:top="1140" w:right="740" w:bottom="1160" w:left="1140" w:header="0" w:footer="895" w:gutter="0"/>
        </w:sectPr>
      </w:pPr>
    </w:p>
    <w:p>
      <w:pPr>
        <w:pStyle w:val="5"/>
        <w:ind w:left="700"/>
        <w:rPr>
          <w:sz w:val="20"/>
        </w:rPr>
      </w:pPr>
      <w:r>
        <w:rPr>
          <w:sz w:val="20"/>
        </w:rPr>
        <w:pict>
          <v:group id="_x0000_s1265" o:spid="_x0000_s1265" o:spt="203" style="height:278.4pt;width:415pt;" coordsize="8300,5568">
            <o:lock v:ext="edit"/>
            <v:shape id="_x0000_s1266" o:spid="_x0000_s1266" o:spt="75" type="#_x0000_t75" style="position:absolute;left:0;top:0;height:5568;width:8300;" filled="f" stroked="f" coordsize="21600,21600">
              <v:path/>
              <v:fill on="f" focussize="0,0"/>
              <v:stroke on="f"/>
              <v:imagedata r:id="rId34" o:title=""/>
              <o:lock v:ext="edit" aspectratio="t"/>
            </v:shape>
            <v:shape id="_x0000_s1267" o:spid="_x0000_s1267" style="position:absolute;left:3955;top:2710;height:988;width:939;" fillcolor="#FF0000" filled="t" stroked="f" coordorigin="3955,2711" coordsize="939,988" path="m4574,3698l3955,3474,4286,2711,4372,2735,4309,2735,4291,2743,4303,2747,3998,3452,3980,3452,3989,3472,4036,3472,4557,3660,4551,3673,4584,3673,4574,3698xm4303,2747l4291,2743,4309,2735,4303,2747xm4853,2901l4303,2747,4309,2735,4372,2735,4893,2881,4891,2885,4859,2885,4853,2901xm4869,2905l4853,2901,4859,2885,4869,2905xm4884,2905l4869,2905,4859,2885,4891,2885,4884,2905xm4584,3673l4551,3673,4570,3665,4557,3660,4853,2901,4869,2905,4884,2905,4584,3673xm3989,3472l3980,3452,3995,3457,3989,3472xm3995,3457l3980,3452,3998,3452,3995,3457xm4036,3472l3989,3472,3995,3457,4036,3472xm4551,3673l4557,3660,4570,3665,4551,3673xe">
              <v:path arrowok="t"/>
              <v:fill on="t" focussize="0,0"/>
              <v:stroke on="f"/>
              <v:imagedata o:title=""/>
              <o:lock v:ext="edit"/>
            </v:shape>
            <w10:wrap type="none"/>
            <w10:anchorlock/>
          </v:group>
        </w:pict>
      </w:r>
    </w:p>
    <w:p>
      <w:pPr>
        <w:pStyle w:val="5"/>
        <w:spacing w:before="4"/>
        <w:rPr>
          <w:b/>
          <w:sz w:val="7"/>
        </w:rPr>
      </w:pPr>
    </w:p>
    <w:p>
      <w:pPr>
        <w:tabs>
          <w:tab w:val="left" w:pos="1385"/>
        </w:tabs>
        <w:spacing w:before="74"/>
        <w:ind w:left="526" w:right="0" w:firstLine="0"/>
        <w:jc w:val="center"/>
        <w:rPr>
          <w:b/>
          <w:sz w:val="24"/>
        </w:rPr>
      </w:pPr>
      <w:r>
        <w:rPr>
          <w:b/>
          <w:sz w:val="24"/>
        </w:rPr>
        <w:t>图</w:t>
      </w:r>
      <w:r>
        <w:rPr>
          <w:b/>
          <w:spacing w:val="-62"/>
          <w:sz w:val="24"/>
        </w:rPr>
        <w:t xml:space="preserve"> </w:t>
      </w:r>
      <w:r>
        <w:rPr>
          <w:rFonts w:ascii="Times New Roman" w:eastAsia="Times New Roman"/>
          <w:b/>
          <w:sz w:val="24"/>
        </w:rPr>
        <w:t>3-9</w:t>
      </w:r>
      <w:r>
        <w:rPr>
          <w:rFonts w:ascii="Times New Roman" w:eastAsia="Times New Roman"/>
          <w:b/>
          <w:sz w:val="24"/>
        </w:rPr>
        <w:tab/>
      </w:r>
      <w:r>
        <w:rPr>
          <w:b/>
          <w:sz w:val="24"/>
        </w:rPr>
        <w:t>被调查地块</w:t>
      </w:r>
      <w:r>
        <w:rPr>
          <w:b/>
          <w:spacing w:val="-61"/>
          <w:sz w:val="24"/>
        </w:rPr>
        <w:t xml:space="preserve"> </w:t>
      </w:r>
      <w:r>
        <w:rPr>
          <w:rFonts w:ascii="Times New Roman" w:eastAsia="Times New Roman"/>
          <w:b/>
          <w:sz w:val="24"/>
        </w:rPr>
        <w:t xml:space="preserve">2015 </w:t>
      </w:r>
      <w:r>
        <w:rPr>
          <w:b/>
          <w:sz w:val="24"/>
        </w:rPr>
        <w:t>年</w:t>
      </w:r>
      <w:r>
        <w:rPr>
          <w:b/>
          <w:spacing w:val="-59"/>
          <w:sz w:val="24"/>
        </w:rPr>
        <w:t xml:space="preserve"> </w:t>
      </w:r>
      <w:r>
        <w:rPr>
          <w:rFonts w:ascii="Times New Roman" w:eastAsia="Times New Roman"/>
          <w:b/>
          <w:sz w:val="24"/>
        </w:rPr>
        <w:t xml:space="preserve">3 </w:t>
      </w:r>
      <w:r>
        <w:rPr>
          <w:b/>
          <w:sz w:val="24"/>
        </w:rPr>
        <w:t>月历史卫星影像</w:t>
      </w:r>
    </w:p>
    <w:p>
      <w:pPr>
        <w:pStyle w:val="5"/>
        <w:rPr>
          <w:b/>
          <w:sz w:val="20"/>
        </w:rPr>
      </w:pPr>
    </w:p>
    <w:p>
      <w:pPr>
        <w:pStyle w:val="5"/>
        <w:spacing w:before="6"/>
        <w:rPr>
          <w:b/>
          <w:sz w:val="26"/>
        </w:rPr>
      </w:pPr>
      <w:r>
        <w:pict>
          <v:group id="_x0000_s1268" o:spid="_x0000_s1268" o:spt="203" style="position:absolute;left:0pt;margin-left:90.35pt;margin-top:18.9pt;height:276.75pt;width:414.6pt;mso-position-horizontal-relative:page;mso-wrap-distance-bottom:0pt;mso-wrap-distance-top:0pt;z-index:-251640832;mso-width-relative:page;mso-height-relative:page;" coordorigin="1807,378" coordsize="8292,5535">
            <o:lock v:ext="edit"/>
            <v:shape id="_x0000_s1269" o:spid="_x0000_s1269" o:spt="75" type="#_x0000_t75" style="position:absolute;left:1807;top:378;height:5535;width:8292;" filled="f" stroked="f" coordsize="21600,21600">
              <v:path/>
              <v:fill on="f" focussize="0,0"/>
              <v:stroke on="f"/>
              <v:imagedata r:id="rId35" o:title=""/>
              <o:lock v:ext="edit" aspectratio="t"/>
            </v:shape>
            <v:shape id="_x0000_s1270" o:spid="_x0000_s1270" style="position:absolute;left:5693;top:2988;height:988;width:939;" fillcolor="#FF0000" filled="t" stroked="f" coordorigin="5694,2989" coordsize="939,988" path="m6313,3976l5694,3752,6025,2989,6111,3013,6047,3013,6030,3021,6042,3025,5736,3729,5719,3729,5728,3750,5775,3750,6295,3938,6290,3951,6322,3951,6313,3976xm6042,3025l6030,3021,6047,3013,6042,3025xm6592,3179l6042,3025,6047,3013,6111,3013,6632,3159,6630,3163,6598,3163,6592,3179xm6608,3183l6592,3179,6598,3163,6608,3183xm6622,3183l6608,3183,6598,3163,6630,3163,6622,3183xm6322,3951l6290,3951,6309,3942,6295,3938,6592,3179,6608,3183,6622,3183,6322,3951xm5728,3750l5719,3729,5734,3735,5728,3750xm5734,3735l5719,3729,5736,3729,5734,3735xm5775,3750l5728,3750,5734,3735,5775,3750xm6290,3951l6295,3938,6309,3942,6290,3951xe">
              <v:path arrowok="t"/>
              <v:fill on="t" focussize="0,0"/>
              <v:stroke on="f"/>
              <v:imagedata o:title=""/>
              <o:lock v:ext="edit"/>
            </v:shape>
            <w10:wrap type="topAndBottom"/>
          </v:group>
        </w:pict>
      </w:r>
    </w:p>
    <w:p>
      <w:pPr>
        <w:pStyle w:val="5"/>
        <w:spacing w:before="1"/>
        <w:rPr>
          <w:b/>
          <w:sz w:val="17"/>
        </w:rPr>
      </w:pPr>
    </w:p>
    <w:p>
      <w:pPr>
        <w:tabs>
          <w:tab w:val="left" w:pos="3839"/>
        </w:tabs>
        <w:spacing w:before="74"/>
        <w:ind w:left="2860" w:right="0" w:firstLine="0"/>
        <w:jc w:val="left"/>
        <w:rPr>
          <w:b/>
          <w:sz w:val="24"/>
        </w:rPr>
      </w:pPr>
      <w:r>
        <w:rPr>
          <w:b/>
          <w:sz w:val="24"/>
        </w:rPr>
        <w:t>图</w:t>
      </w:r>
      <w:r>
        <w:rPr>
          <w:b/>
          <w:spacing w:val="-62"/>
          <w:sz w:val="24"/>
        </w:rPr>
        <w:t xml:space="preserve"> </w:t>
      </w:r>
      <w:r>
        <w:rPr>
          <w:rFonts w:ascii="Times New Roman" w:eastAsia="Times New Roman"/>
          <w:b/>
          <w:sz w:val="24"/>
        </w:rPr>
        <w:t>3-10</w:t>
      </w:r>
      <w:r>
        <w:rPr>
          <w:rFonts w:ascii="Times New Roman" w:eastAsia="Times New Roman"/>
          <w:b/>
          <w:sz w:val="24"/>
        </w:rPr>
        <w:tab/>
      </w:r>
      <w:r>
        <w:rPr>
          <w:b/>
          <w:sz w:val="24"/>
        </w:rPr>
        <w:t>被调查地块</w:t>
      </w:r>
      <w:r>
        <w:rPr>
          <w:b/>
          <w:spacing w:val="-61"/>
          <w:sz w:val="24"/>
        </w:rPr>
        <w:t xml:space="preserve"> </w:t>
      </w:r>
      <w:r>
        <w:rPr>
          <w:rFonts w:ascii="Times New Roman" w:eastAsia="Times New Roman"/>
          <w:b/>
          <w:sz w:val="24"/>
        </w:rPr>
        <w:t xml:space="preserve">2016 </w:t>
      </w:r>
      <w:r>
        <w:rPr>
          <w:b/>
          <w:sz w:val="24"/>
        </w:rPr>
        <w:t>年</w:t>
      </w:r>
      <w:r>
        <w:rPr>
          <w:b/>
          <w:spacing w:val="-59"/>
          <w:sz w:val="24"/>
        </w:rPr>
        <w:t xml:space="preserve"> </w:t>
      </w:r>
      <w:r>
        <w:rPr>
          <w:rFonts w:ascii="Times New Roman" w:eastAsia="Times New Roman"/>
          <w:b/>
          <w:sz w:val="24"/>
        </w:rPr>
        <w:t xml:space="preserve">5 </w:t>
      </w:r>
      <w:r>
        <w:rPr>
          <w:b/>
          <w:sz w:val="24"/>
        </w:rPr>
        <w:t>月历史卫星影像</w:t>
      </w:r>
    </w:p>
    <w:p>
      <w:pPr>
        <w:spacing w:after="0"/>
        <w:jc w:val="left"/>
        <w:rPr>
          <w:sz w:val="24"/>
        </w:rPr>
        <w:sectPr>
          <w:pgSz w:w="11910" w:h="16840"/>
          <w:pgMar w:top="1120" w:right="740" w:bottom="1160" w:left="1140" w:header="0" w:footer="895" w:gutter="0"/>
        </w:sectPr>
      </w:pPr>
    </w:p>
    <w:p>
      <w:pPr>
        <w:pStyle w:val="5"/>
        <w:ind w:left="667"/>
        <w:rPr>
          <w:sz w:val="20"/>
        </w:rPr>
      </w:pPr>
      <w:r>
        <w:rPr>
          <w:sz w:val="20"/>
        </w:rPr>
        <w:pict>
          <v:group id="_x0000_s1271" o:spid="_x0000_s1271" o:spt="203" style="height:276.6pt;width:414.6pt;" coordsize="8292,5532">
            <o:lock v:ext="edit"/>
            <v:shape id="_x0000_s1272" o:spid="_x0000_s1272" o:spt="75" type="#_x0000_t75" style="position:absolute;left:0;top:0;height:5532;width:8292;" filled="f" stroked="f" coordsize="21600,21600">
              <v:path/>
              <v:fill on="f" focussize="0,0"/>
              <v:stroke on="f"/>
              <v:imagedata r:id="rId36" o:title=""/>
              <o:lock v:ext="edit" aspectratio="t"/>
            </v:shape>
            <v:shape id="_x0000_s1273" o:spid="_x0000_s1273" style="position:absolute;left:3922;top:2688;height:988;width:939;" fillcolor="#FF0000" filled="t" stroked="f" coordorigin="3923,2688" coordsize="939,988" path="m4542,3675l3923,3452,4254,2688,4339,2712,4276,2712,4258,2720,4271,2724,3965,3429,3948,3429,3957,3449,4003,3449,4524,3637,4519,3651,4551,3651,4542,3675xm4271,2724l4258,2720,4276,2712,4271,2724xm4821,2878l4271,2724,4276,2712,4339,2712,4861,2858,4859,2863,4827,2863,4821,2878xm4837,2882l4821,2878,4827,2863,4837,2882xm4851,2882l4837,2882,4827,2863,4859,2863,4851,2882xm4551,3651l4519,3651,4538,3642,4524,3637,4821,2878,4837,2882,4851,2882,4551,3651xm3957,3449l3948,3429,3963,3434,3957,3449xm3963,3434l3948,3429,3965,3429,3963,3434xm4003,3449l3957,3449,3963,3434,4003,3449xm4519,3651l4524,3637,4538,3642,4519,3651xe">
              <v:path arrowok="t"/>
              <v:fill on="t" focussize="0,0"/>
              <v:stroke on="f"/>
              <v:imagedata o:title=""/>
              <o:lock v:ext="edit"/>
            </v:shape>
            <w10:wrap type="none"/>
            <w10:anchorlock/>
          </v:group>
        </w:pict>
      </w:r>
    </w:p>
    <w:p>
      <w:pPr>
        <w:tabs>
          <w:tab w:val="left" w:pos="3827"/>
        </w:tabs>
        <w:spacing w:before="14"/>
        <w:ind w:left="2860" w:right="0" w:firstLine="0"/>
        <w:jc w:val="left"/>
        <w:rPr>
          <w:b/>
          <w:sz w:val="24"/>
        </w:rPr>
      </w:pPr>
      <w:r>
        <w:rPr>
          <w:b/>
          <w:sz w:val="24"/>
        </w:rPr>
        <w:t>图</w:t>
      </w:r>
      <w:r>
        <w:rPr>
          <w:b/>
          <w:spacing w:val="-61"/>
          <w:sz w:val="24"/>
        </w:rPr>
        <w:t xml:space="preserve"> </w:t>
      </w:r>
      <w:r>
        <w:rPr>
          <w:rFonts w:ascii="Times New Roman" w:eastAsia="Times New Roman"/>
          <w:b/>
          <w:spacing w:val="-3"/>
          <w:sz w:val="24"/>
        </w:rPr>
        <w:t>3-11</w:t>
      </w:r>
      <w:r>
        <w:rPr>
          <w:rFonts w:ascii="Times New Roman" w:eastAsia="Times New Roman"/>
          <w:b/>
          <w:spacing w:val="-3"/>
          <w:sz w:val="24"/>
        </w:rPr>
        <w:tab/>
      </w:r>
      <w:r>
        <w:rPr>
          <w:b/>
          <w:sz w:val="24"/>
        </w:rPr>
        <w:t>被调查地块</w:t>
      </w:r>
      <w:r>
        <w:rPr>
          <w:b/>
          <w:spacing w:val="-62"/>
          <w:sz w:val="24"/>
        </w:rPr>
        <w:t xml:space="preserve"> </w:t>
      </w:r>
      <w:r>
        <w:rPr>
          <w:rFonts w:ascii="Times New Roman" w:eastAsia="Times New Roman"/>
          <w:b/>
          <w:sz w:val="24"/>
        </w:rPr>
        <w:t xml:space="preserve">2017 </w:t>
      </w:r>
      <w:r>
        <w:rPr>
          <w:b/>
          <w:sz w:val="24"/>
        </w:rPr>
        <w:t>年</w:t>
      </w:r>
      <w:r>
        <w:rPr>
          <w:b/>
          <w:spacing w:val="-61"/>
          <w:sz w:val="24"/>
        </w:rPr>
        <w:t xml:space="preserve"> </w:t>
      </w:r>
      <w:r>
        <w:rPr>
          <w:rFonts w:ascii="Times New Roman" w:eastAsia="Times New Roman"/>
          <w:b/>
          <w:sz w:val="24"/>
        </w:rPr>
        <w:t xml:space="preserve">7 </w:t>
      </w:r>
      <w:r>
        <w:rPr>
          <w:b/>
          <w:sz w:val="24"/>
        </w:rPr>
        <w:t>月历史卫星影像</w: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spacing w:before="8"/>
        <w:rPr>
          <w:b/>
          <w:sz w:val="29"/>
        </w:rPr>
      </w:pPr>
      <w:r>
        <w:pict>
          <v:group id="_x0000_s1274" o:spid="_x0000_s1274" o:spt="203" style="position:absolute;left:0pt;margin-left:90.35pt;margin-top:20.95pt;height:279.15pt;width:414.6pt;mso-position-horizontal-relative:page;mso-wrap-distance-bottom:0pt;mso-wrap-distance-top:0pt;z-index:-251638784;mso-width-relative:page;mso-height-relative:page;" coordorigin="1807,419" coordsize="8292,5583">
            <o:lock v:ext="edit"/>
            <v:shape id="_x0000_s1275" o:spid="_x0000_s1275" o:spt="75" type="#_x0000_t75" style="position:absolute;left:1807;top:419;height:5583;width:8292;" filled="f" stroked="f" coordsize="21600,21600">
              <v:path/>
              <v:fill on="f" focussize="0,0"/>
              <v:stroke on="f"/>
              <v:imagedata r:id="rId37" o:title=""/>
              <o:lock v:ext="edit" aspectratio="t"/>
            </v:shape>
            <v:shape id="_x0000_s1276" o:spid="_x0000_s1276" style="position:absolute;left:5831;top:3068;height:988;width:939;" fillcolor="#FF0000" filled="t" stroked="f" coordorigin="5832,3068" coordsize="939,988" path="m6451,4055l5832,3832,6163,3068,6249,3092,6185,3092,6168,3101,6180,3104,5874,3809,5857,3809,5866,3829,5913,3829,6433,4017,6428,4031,6460,4031,6451,4055xm6180,3104l6168,3101,6185,3092,6180,3104xm6730,3258l6180,3104,6185,3092,6249,3092,6770,3238,6768,3243,6736,3243,6730,3258xm6746,3263l6730,3258,6736,3243,6746,3263xm6760,3263l6746,3263,6736,3243,6768,3243,6760,3263xm6460,4031l6428,4031,6447,4022,6433,4017,6730,3258,6746,3263,6760,3263,6460,4031xm5866,3829l5857,3809,5872,3815,5866,3829xm5872,3815l5857,3809,5874,3809,5872,3815xm5913,3829l5866,3829,5872,3815,5913,3829xm6428,4031l6433,4017,6447,4022,6428,4031xe">
              <v:path arrowok="t"/>
              <v:fill on="t" focussize="0,0"/>
              <v:stroke on="f"/>
              <v:imagedata o:title=""/>
              <o:lock v:ext="edit"/>
            </v:shape>
            <w10:wrap type="topAndBottom"/>
          </v:group>
        </w:pict>
      </w:r>
    </w:p>
    <w:p>
      <w:pPr>
        <w:tabs>
          <w:tab w:val="left" w:pos="3839"/>
        </w:tabs>
        <w:spacing w:before="0" w:line="299" w:lineRule="exact"/>
        <w:ind w:left="2860" w:right="0" w:firstLine="0"/>
        <w:jc w:val="left"/>
        <w:rPr>
          <w:b/>
          <w:sz w:val="24"/>
        </w:rPr>
      </w:pPr>
      <w:r>
        <w:rPr>
          <w:b/>
          <w:sz w:val="24"/>
        </w:rPr>
        <w:t>图</w:t>
      </w:r>
      <w:r>
        <w:rPr>
          <w:b/>
          <w:spacing w:val="-62"/>
          <w:sz w:val="24"/>
        </w:rPr>
        <w:t xml:space="preserve"> </w:t>
      </w:r>
      <w:r>
        <w:rPr>
          <w:rFonts w:ascii="Times New Roman" w:eastAsia="Times New Roman"/>
          <w:b/>
          <w:sz w:val="24"/>
        </w:rPr>
        <w:t>3-12</w:t>
      </w:r>
      <w:r>
        <w:rPr>
          <w:rFonts w:ascii="Times New Roman" w:eastAsia="Times New Roman"/>
          <w:b/>
          <w:sz w:val="24"/>
        </w:rPr>
        <w:tab/>
      </w:r>
      <w:r>
        <w:rPr>
          <w:b/>
          <w:sz w:val="24"/>
        </w:rPr>
        <w:t>被调查地块</w:t>
      </w:r>
      <w:r>
        <w:rPr>
          <w:b/>
          <w:spacing w:val="-61"/>
          <w:sz w:val="24"/>
        </w:rPr>
        <w:t xml:space="preserve"> </w:t>
      </w:r>
      <w:r>
        <w:rPr>
          <w:rFonts w:ascii="Times New Roman" w:eastAsia="Times New Roman"/>
          <w:b/>
          <w:sz w:val="24"/>
        </w:rPr>
        <w:t xml:space="preserve">2018 </w:t>
      </w:r>
      <w:r>
        <w:rPr>
          <w:b/>
          <w:sz w:val="24"/>
        </w:rPr>
        <w:t>年</w:t>
      </w:r>
      <w:r>
        <w:rPr>
          <w:b/>
          <w:spacing w:val="-59"/>
          <w:sz w:val="24"/>
        </w:rPr>
        <w:t xml:space="preserve"> </w:t>
      </w:r>
      <w:r>
        <w:rPr>
          <w:rFonts w:ascii="Times New Roman" w:eastAsia="Times New Roman"/>
          <w:b/>
          <w:sz w:val="24"/>
        </w:rPr>
        <w:t xml:space="preserve">10 </w:t>
      </w:r>
      <w:r>
        <w:rPr>
          <w:b/>
          <w:sz w:val="24"/>
        </w:rPr>
        <w:t>月历史卫星影像</w:t>
      </w:r>
    </w:p>
    <w:p>
      <w:pPr>
        <w:spacing w:after="0" w:line="299" w:lineRule="exact"/>
        <w:jc w:val="left"/>
        <w:rPr>
          <w:sz w:val="24"/>
        </w:rPr>
        <w:sectPr>
          <w:footerReference r:id="rId5" w:type="default"/>
          <w:pgSz w:w="11910" w:h="16840"/>
          <w:pgMar w:top="1160" w:right="740" w:bottom="1160" w:left="1140" w:header="0" w:footer="975" w:gutter="0"/>
          <w:pgNumType w:start="20"/>
        </w:sectPr>
      </w:pPr>
    </w:p>
    <w:p>
      <w:pPr>
        <w:pStyle w:val="5"/>
        <w:ind w:left="580"/>
        <w:rPr>
          <w:sz w:val="20"/>
        </w:rPr>
      </w:pPr>
      <w:r>
        <w:rPr>
          <w:sz w:val="20"/>
        </w:rPr>
        <w:pict>
          <v:group id="_x0000_s1277" o:spid="_x0000_s1277" o:spt="203" style="height:277.2pt;width:414.6pt;" coordsize="8292,5544">
            <o:lock v:ext="edit"/>
            <v:shape id="_x0000_s1278" o:spid="_x0000_s1278" o:spt="75" type="#_x0000_t75" style="position:absolute;left:0;top:0;height:5544;width:8292;" filled="f" stroked="f" coordsize="21600,21600">
              <v:path/>
              <v:fill on="f" focussize="0,0"/>
              <v:stroke on="f"/>
              <v:imagedata r:id="rId38" o:title=""/>
              <o:lock v:ext="edit" aspectratio="t"/>
            </v:shape>
            <v:shape id="_x0000_s1279" o:spid="_x0000_s1279" style="position:absolute;left:3934;top:2656;height:988;width:939;" fillcolor="#FF0000" filled="t" stroked="f" coordorigin="3934,2657" coordsize="939,988" path="m4553,3644l3934,3420,4265,2657,4351,2681,4288,2681,4270,2689,4282,2693,3977,3398,3959,3398,3968,3418,4015,3418,4536,3606,4530,3619,4563,3619,4553,3644xm4282,2693l4270,2689,4288,2681,4282,2693xm4832,2847l4282,2693,4288,2681,4351,2681,4872,2827,4870,2831,4838,2831,4832,2847xm4848,2851l4832,2847,4838,2831,4848,2851xm4863,2851l4848,2851,4838,2831,4870,2831,4863,2851xm4563,3619l4530,3619,4549,3611,4536,3606,4832,2847,4848,2851,4863,2851,4563,3619xm3968,3418l3959,3398,3974,3403,3968,3418xm3974,3403l3959,3398,3977,3398,3974,3403xm4015,3418l3968,3418,3974,3403,4015,3418xm4530,3619l4536,3606,4549,3611,4530,3619xe">
              <v:path arrowok="t"/>
              <v:fill on="t" focussize="0,0"/>
              <v:stroke on="f"/>
              <v:imagedata o:title=""/>
              <o:lock v:ext="edit"/>
            </v:shape>
            <w10:wrap type="none"/>
            <w10:anchorlock/>
          </v:group>
        </w:pict>
      </w:r>
    </w:p>
    <w:p>
      <w:pPr>
        <w:pStyle w:val="5"/>
        <w:spacing w:before="7"/>
        <w:rPr>
          <w:b/>
          <w:sz w:val="7"/>
        </w:rPr>
      </w:pPr>
    </w:p>
    <w:p>
      <w:pPr>
        <w:tabs>
          <w:tab w:val="left" w:pos="3839"/>
        </w:tabs>
        <w:spacing w:before="74"/>
        <w:ind w:left="2860" w:right="0" w:firstLine="0"/>
        <w:jc w:val="left"/>
        <w:rPr>
          <w:b/>
          <w:sz w:val="24"/>
        </w:rPr>
      </w:pPr>
      <w:r>
        <w:rPr>
          <w:b/>
          <w:sz w:val="24"/>
        </w:rPr>
        <w:t>图</w:t>
      </w:r>
      <w:r>
        <w:rPr>
          <w:b/>
          <w:spacing w:val="-62"/>
          <w:sz w:val="24"/>
        </w:rPr>
        <w:t xml:space="preserve"> </w:t>
      </w:r>
      <w:r>
        <w:rPr>
          <w:rFonts w:ascii="Times New Roman" w:eastAsia="Times New Roman"/>
          <w:b/>
          <w:sz w:val="24"/>
        </w:rPr>
        <w:t>3-13</w:t>
      </w:r>
      <w:r>
        <w:rPr>
          <w:rFonts w:ascii="Times New Roman" w:eastAsia="Times New Roman"/>
          <w:b/>
          <w:sz w:val="24"/>
        </w:rPr>
        <w:tab/>
      </w:r>
      <w:r>
        <w:rPr>
          <w:b/>
          <w:sz w:val="24"/>
        </w:rPr>
        <w:t>被调查地块</w:t>
      </w:r>
      <w:r>
        <w:rPr>
          <w:b/>
          <w:spacing w:val="-61"/>
          <w:sz w:val="24"/>
        </w:rPr>
        <w:t xml:space="preserve"> </w:t>
      </w:r>
      <w:r>
        <w:rPr>
          <w:rFonts w:ascii="Times New Roman" w:eastAsia="Times New Roman"/>
          <w:b/>
          <w:sz w:val="24"/>
        </w:rPr>
        <w:t xml:space="preserve">2020 </w:t>
      </w:r>
      <w:r>
        <w:rPr>
          <w:b/>
          <w:sz w:val="24"/>
        </w:rPr>
        <w:t>年</w:t>
      </w:r>
      <w:r>
        <w:rPr>
          <w:b/>
          <w:spacing w:val="-59"/>
          <w:sz w:val="24"/>
        </w:rPr>
        <w:t xml:space="preserve"> </w:t>
      </w:r>
      <w:r>
        <w:rPr>
          <w:rFonts w:ascii="Times New Roman" w:eastAsia="Times New Roman"/>
          <w:b/>
          <w:sz w:val="24"/>
        </w:rPr>
        <w:t xml:space="preserve">2 </w:t>
      </w:r>
      <w:r>
        <w:rPr>
          <w:b/>
          <w:sz w:val="24"/>
        </w:rPr>
        <w:t>月历史卫星影像</w:t>
      </w:r>
    </w:p>
    <w:p>
      <w:pPr>
        <w:pStyle w:val="11"/>
        <w:numPr>
          <w:ilvl w:val="1"/>
          <w:numId w:val="9"/>
        </w:numPr>
        <w:tabs>
          <w:tab w:val="left" w:pos="713"/>
        </w:tabs>
        <w:spacing w:before="140" w:after="0" w:line="240" w:lineRule="auto"/>
        <w:ind w:left="712" w:right="0" w:hanging="493"/>
        <w:jc w:val="left"/>
        <w:rPr>
          <w:b/>
          <w:sz w:val="28"/>
        </w:rPr>
      </w:pPr>
      <w:bookmarkStart w:id="24" w:name="_bookmark10"/>
      <w:bookmarkEnd w:id="24"/>
      <w:bookmarkStart w:id="25" w:name="_bookmark10"/>
      <w:bookmarkEnd w:id="25"/>
      <w:bookmarkStart w:id="26" w:name="3.4相邻地块的现状和历史"/>
      <w:bookmarkEnd w:id="26"/>
      <w:r>
        <w:rPr>
          <w:b/>
          <w:sz w:val="28"/>
        </w:rPr>
        <w:t>相邻地块的现状和历史</w:t>
      </w:r>
    </w:p>
    <w:p>
      <w:pPr>
        <w:pStyle w:val="11"/>
        <w:numPr>
          <w:ilvl w:val="2"/>
          <w:numId w:val="9"/>
        </w:numPr>
        <w:tabs>
          <w:tab w:val="left" w:pos="881"/>
        </w:tabs>
        <w:spacing w:before="200" w:after="0" w:line="240" w:lineRule="auto"/>
        <w:ind w:left="880" w:right="0" w:hanging="661"/>
        <w:jc w:val="left"/>
        <w:rPr>
          <w:sz w:val="24"/>
        </w:rPr>
      </w:pPr>
      <w:r>
        <w:rPr>
          <w:sz w:val="24"/>
        </w:rPr>
        <w:t>相邻地块的现状</w:t>
      </w:r>
    </w:p>
    <w:p>
      <w:pPr>
        <w:pStyle w:val="5"/>
        <w:spacing w:before="213"/>
        <w:ind w:left="220" w:firstLine="480"/>
      </w:pPr>
      <w:r>
        <w:t>该地块东侧为岳庄村村委会，西侧紧邻小黄河，南侧为公路，北侧为耕地。相邻地</w:t>
      </w:r>
    </w:p>
    <w:p>
      <w:pPr>
        <w:pStyle w:val="5"/>
        <w:spacing w:before="1" w:line="520" w:lineRule="atLeast"/>
        <w:ind w:left="220" w:right="555"/>
      </w:pPr>
      <w:r>
        <w:t>块不存在工业企业，地块西南侧 25m 有一面粉厂，对本次调查地块的影响很小。相邻地块位置见图 3-14，相邻地块现状图片见图 3-15。</w:t>
      </w:r>
    </w:p>
    <w:p>
      <w:pPr>
        <w:spacing w:before="36"/>
        <w:ind w:left="3568" w:right="0" w:firstLine="0"/>
        <w:jc w:val="left"/>
        <w:rPr>
          <w:b/>
          <w:sz w:val="24"/>
        </w:rPr>
      </w:pPr>
      <w:r>
        <w:rPr>
          <w:b/>
          <w:sz w:val="24"/>
        </w:rPr>
        <w:t xml:space="preserve">表 </w:t>
      </w:r>
      <w:r>
        <w:rPr>
          <w:rFonts w:ascii="Times New Roman" w:eastAsia="Times New Roman"/>
          <w:b/>
          <w:sz w:val="24"/>
        </w:rPr>
        <w:t xml:space="preserve">3-4  </w:t>
      </w:r>
      <w:r>
        <w:rPr>
          <w:b/>
          <w:sz w:val="24"/>
        </w:rPr>
        <w:t>地块周边现状一览表</w:t>
      </w:r>
    </w:p>
    <w:p>
      <w:pPr>
        <w:pStyle w:val="5"/>
        <w:spacing w:before="2"/>
        <w:rPr>
          <w:b/>
          <w:sz w:val="17"/>
        </w:rPr>
      </w:pPr>
    </w:p>
    <w:tbl>
      <w:tblPr>
        <w:tblStyle w:val="8"/>
        <w:tblW w:w="0" w:type="auto"/>
        <w:tblInd w:w="3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7"/>
        <w:gridCol w:w="2471"/>
        <w:gridCol w:w="1379"/>
        <w:gridCol w:w="1537"/>
        <w:gridCol w:w="26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937" w:type="dxa"/>
          </w:tcPr>
          <w:p>
            <w:pPr>
              <w:pStyle w:val="12"/>
              <w:spacing w:before="109"/>
              <w:ind w:left="236" w:right="231"/>
              <w:rPr>
                <w:sz w:val="21"/>
              </w:rPr>
            </w:pPr>
            <w:r>
              <w:rPr>
                <w:sz w:val="21"/>
              </w:rPr>
              <w:t>序号</w:t>
            </w:r>
          </w:p>
        </w:tc>
        <w:tc>
          <w:tcPr>
            <w:tcW w:w="2471" w:type="dxa"/>
          </w:tcPr>
          <w:p>
            <w:pPr>
              <w:pStyle w:val="12"/>
              <w:spacing w:before="109"/>
              <w:ind w:left="372" w:right="367"/>
              <w:rPr>
                <w:sz w:val="21"/>
              </w:rPr>
            </w:pPr>
            <w:r>
              <w:rPr>
                <w:sz w:val="21"/>
              </w:rPr>
              <w:t>名称</w:t>
            </w:r>
          </w:p>
        </w:tc>
        <w:tc>
          <w:tcPr>
            <w:tcW w:w="1379" w:type="dxa"/>
          </w:tcPr>
          <w:p>
            <w:pPr>
              <w:pStyle w:val="12"/>
              <w:spacing w:before="109"/>
              <w:ind w:left="456" w:right="452"/>
              <w:rPr>
                <w:sz w:val="21"/>
              </w:rPr>
            </w:pPr>
            <w:r>
              <w:rPr>
                <w:sz w:val="21"/>
              </w:rPr>
              <w:t>方位</w:t>
            </w:r>
          </w:p>
        </w:tc>
        <w:tc>
          <w:tcPr>
            <w:tcW w:w="1537" w:type="dxa"/>
          </w:tcPr>
          <w:p>
            <w:pPr>
              <w:pStyle w:val="12"/>
              <w:spacing w:before="109"/>
              <w:ind w:left="537" w:right="530"/>
              <w:rPr>
                <w:sz w:val="21"/>
              </w:rPr>
            </w:pPr>
            <w:r>
              <w:rPr>
                <w:sz w:val="21"/>
              </w:rPr>
              <w:t>距离</w:t>
            </w:r>
          </w:p>
        </w:tc>
        <w:tc>
          <w:tcPr>
            <w:tcW w:w="2660" w:type="dxa"/>
          </w:tcPr>
          <w:p>
            <w:pPr>
              <w:pStyle w:val="12"/>
              <w:spacing w:before="109"/>
              <w:ind w:left="89" w:right="84"/>
              <w:rPr>
                <w:sz w:val="21"/>
              </w:rPr>
            </w:pPr>
            <w:r>
              <w:rPr>
                <w:sz w:val="21"/>
              </w:rPr>
              <w:t>主要生产活动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937" w:type="dxa"/>
          </w:tcPr>
          <w:p>
            <w:pPr>
              <w:pStyle w:val="12"/>
              <w:spacing w:before="109"/>
              <w:ind w:left="10"/>
              <w:rPr>
                <w:rFonts w:ascii="Calibri"/>
                <w:sz w:val="21"/>
              </w:rPr>
            </w:pPr>
            <w:r>
              <w:rPr>
                <w:rFonts w:ascii="Calibri"/>
                <w:w w:val="99"/>
                <w:sz w:val="21"/>
              </w:rPr>
              <w:t>1</w:t>
            </w:r>
          </w:p>
        </w:tc>
        <w:tc>
          <w:tcPr>
            <w:tcW w:w="2471" w:type="dxa"/>
          </w:tcPr>
          <w:p>
            <w:pPr>
              <w:pStyle w:val="12"/>
              <w:spacing w:before="103"/>
              <w:ind w:left="372" w:right="367"/>
              <w:rPr>
                <w:sz w:val="21"/>
              </w:rPr>
            </w:pPr>
            <w:r>
              <w:rPr>
                <w:sz w:val="21"/>
              </w:rPr>
              <w:t>农田</w:t>
            </w:r>
          </w:p>
        </w:tc>
        <w:tc>
          <w:tcPr>
            <w:tcW w:w="1379" w:type="dxa"/>
          </w:tcPr>
          <w:p>
            <w:pPr>
              <w:pStyle w:val="12"/>
              <w:spacing w:before="109"/>
              <w:ind w:left="9"/>
              <w:rPr>
                <w:rFonts w:ascii="Calibri"/>
                <w:sz w:val="21"/>
              </w:rPr>
            </w:pPr>
            <w:r>
              <w:rPr>
                <w:rFonts w:ascii="Calibri"/>
                <w:w w:val="99"/>
                <w:sz w:val="21"/>
              </w:rPr>
              <w:t>N</w:t>
            </w:r>
          </w:p>
        </w:tc>
        <w:tc>
          <w:tcPr>
            <w:tcW w:w="1537" w:type="dxa"/>
          </w:tcPr>
          <w:p>
            <w:pPr>
              <w:pStyle w:val="12"/>
              <w:spacing w:before="103"/>
              <w:ind w:left="537" w:right="530"/>
              <w:rPr>
                <w:sz w:val="21"/>
              </w:rPr>
            </w:pPr>
            <w:r>
              <w:rPr>
                <w:sz w:val="21"/>
              </w:rPr>
              <w:t>北邻</w:t>
            </w:r>
          </w:p>
        </w:tc>
        <w:tc>
          <w:tcPr>
            <w:tcW w:w="2660" w:type="dxa"/>
          </w:tcPr>
          <w:p>
            <w:pPr>
              <w:pStyle w:val="12"/>
              <w:spacing w:before="103"/>
              <w:ind w:left="89" w:right="82"/>
              <w:rPr>
                <w:sz w:val="21"/>
              </w:rPr>
            </w:pPr>
            <w:r>
              <w:rPr>
                <w:sz w:val="21"/>
              </w:rPr>
              <w:t>无生产活动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937" w:type="dxa"/>
          </w:tcPr>
          <w:p>
            <w:pPr>
              <w:pStyle w:val="12"/>
              <w:spacing w:before="109"/>
              <w:ind w:left="10"/>
              <w:rPr>
                <w:rFonts w:ascii="Calibri"/>
                <w:sz w:val="21"/>
              </w:rPr>
            </w:pPr>
            <w:r>
              <w:rPr>
                <w:rFonts w:ascii="Calibri"/>
                <w:w w:val="99"/>
                <w:sz w:val="21"/>
              </w:rPr>
              <w:t>2</w:t>
            </w:r>
          </w:p>
        </w:tc>
        <w:tc>
          <w:tcPr>
            <w:tcW w:w="2471" w:type="dxa"/>
          </w:tcPr>
          <w:p>
            <w:pPr>
              <w:pStyle w:val="12"/>
              <w:spacing w:before="104"/>
              <w:ind w:left="374" w:right="367"/>
              <w:rPr>
                <w:sz w:val="21"/>
              </w:rPr>
            </w:pPr>
            <w:r>
              <w:rPr>
                <w:sz w:val="21"/>
              </w:rPr>
              <w:t>赤虎街道岳庄小学</w:t>
            </w:r>
          </w:p>
        </w:tc>
        <w:tc>
          <w:tcPr>
            <w:tcW w:w="1379" w:type="dxa"/>
          </w:tcPr>
          <w:p>
            <w:pPr>
              <w:pStyle w:val="12"/>
              <w:spacing w:before="109"/>
              <w:ind w:left="8"/>
              <w:rPr>
                <w:rFonts w:ascii="Calibri"/>
                <w:sz w:val="21"/>
              </w:rPr>
            </w:pPr>
            <w:r>
              <w:rPr>
                <w:rFonts w:ascii="Calibri"/>
                <w:w w:val="99"/>
                <w:sz w:val="21"/>
              </w:rPr>
              <w:t>W</w:t>
            </w:r>
          </w:p>
        </w:tc>
        <w:tc>
          <w:tcPr>
            <w:tcW w:w="1537" w:type="dxa"/>
          </w:tcPr>
          <w:p>
            <w:pPr>
              <w:pStyle w:val="12"/>
              <w:spacing w:before="109"/>
              <w:ind w:left="537" w:right="527"/>
              <w:rPr>
                <w:rFonts w:ascii="Calibri"/>
                <w:sz w:val="21"/>
              </w:rPr>
            </w:pPr>
            <w:r>
              <w:rPr>
                <w:rFonts w:ascii="Calibri"/>
                <w:sz w:val="21"/>
              </w:rPr>
              <w:t>10m</w:t>
            </w:r>
          </w:p>
        </w:tc>
        <w:tc>
          <w:tcPr>
            <w:tcW w:w="2660" w:type="dxa"/>
          </w:tcPr>
          <w:p>
            <w:pPr>
              <w:pStyle w:val="12"/>
              <w:spacing w:before="104"/>
              <w:ind w:left="89" w:right="84"/>
              <w:rPr>
                <w:sz w:val="21"/>
              </w:rPr>
            </w:pPr>
            <w:r>
              <w:rPr>
                <w:sz w:val="21"/>
              </w:rPr>
              <w:t>学校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937" w:type="dxa"/>
          </w:tcPr>
          <w:p>
            <w:pPr>
              <w:pStyle w:val="12"/>
              <w:spacing w:before="155"/>
              <w:ind w:left="10"/>
              <w:rPr>
                <w:rFonts w:ascii="Calibri"/>
                <w:sz w:val="21"/>
              </w:rPr>
            </w:pPr>
            <w:r>
              <w:rPr>
                <w:rFonts w:ascii="Calibri"/>
                <w:w w:val="99"/>
                <w:sz w:val="21"/>
              </w:rPr>
              <w:t>3</w:t>
            </w:r>
          </w:p>
        </w:tc>
        <w:tc>
          <w:tcPr>
            <w:tcW w:w="2471" w:type="dxa"/>
          </w:tcPr>
          <w:p>
            <w:pPr>
              <w:pStyle w:val="12"/>
              <w:spacing w:before="147"/>
              <w:ind w:left="372" w:right="367"/>
              <w:rPr>
                <w:sz w:val="21"/>
              </w:rPr>
            </w:pPr>
            <w:r>
              <w:rPr>
                <w:sz w:val="21"/>
              </w:rPr>
              <w:t>道路</w:t>
            </w:r>
          </w:p>
        </w:tc>
        <w:tc>
          <w:tcPr>
            <w:tcW w:w="1379" w:type="dxa"/>
          </w:tcPr>
          <w:p>
            <w:pPr>
              <w:pStyle w:val="12"/>
              <w:spacing w:before="155"/>
              <w:ind w:left="9"/>
              <w:rPr>
                <w:rFonts w:ascii="Calibri"/>
                <w:sz w:val="21"/>
              </w:rPr>
            </w:pPr>
            <w:r>
              <w:rPr>
                <w:rFonts w:ascii="Calibri"/>
                <w:w w:val="99"/>
                <w:sz w:val="21"/>
              </w:rPr>
              <w:t>S</w:t>
            </w:r>
          </w:p>
        </w:tc>
        <w:tc>
          <w:tcPr>
            <w:tcW w:w="1537" w:type="dxa"/>
          </w:tcPr>
          <w:p>
            <w:pPr>
              <w:pStyle w:val="12"/>
              <w:spacing w:before="147"/>
              <w:ind w:left="537" w:right="530"/>
              <w:rPr>
                <w:sz w:val="21"/>
              </w:rPr>
            </w:pPr>
            <w:r>
              <w:rPr>
                <w:sz w:val="21"/>
              </w:rPr>
              <w:t>南邻</w:t>
            </w:r>
          </w:p>
        </w:tc>
        <w:tc>
          <w:tcPr>
            <w:tcW w:w="2660" w:type="dxa"/>
          </w:tcPr>
          <w:p>
            <w:pPr>
              <w:pStyle w:val="12"/>
              <w:spacing w:before="147"/>
              <w:ind w:left="89" w:right="82"/>
              <w:rPr>
                <w:sz w:val="21"/>
              </w:rPr>
            </w:pPr>
            <w:r>
              <w:rPr>
                <w:sz w:val="21"/>
              </w:rPr>
              <w:t>无生产活动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937" w:type="dxa"/>
          </w:tcPr>
          <w:p>
            <w:pPr>
              <w:pStyle w:val="12"/>
              <w:spacing w:before="165"/>
              <w:ind w:left="10"/>
              <w:rPr>
                <w:rFonts w:ascii="Calibri"/>
                <w:sz w:val="21"/>
              </w:rPr>
            </w:pPr>
            <w:r>
              <w:rPr>
                <w:rFonts w:ascii="Calibri"/>
                <w:w w:val="99"/>
                <w:sz w:val="21"/>
              </w:rPr>
              <w:t>4</w:t>
            </w:r>
          </w:p>
        </w:tc>
        <w:tc>
          <w:tcPr>
            <w:tcW w:w="2471" w:type="dxa"/>
          </w:tcPr>
          <w:p>
            <w:pPr>
              <w:pStyle w:val="12"/>
              <w:spacing w:before="158"/>
              <w:ind w:left="374" w:right="367"/>
              <w:rPr>
                <w:sz w:val="21"/>
              </w:rPr>
            </w:pPr>
            <w:r>
              <w:rPr>
                <w:sz w:val="21"/>
              </w:rPr>
              <w:t>岳庄村委会</w:t>
            </w:r>
          </w:p>
        </w:tc>
        <w:tc>
          <w:tcPr>
            <w:tcW w:w="1379" w:type="dxa"/>
          </w:tcPr>
          <w:p>
            <w:pPr>
              <w:pStyle w:val="12"/>
              <w:spacing w:before="165"/>
              <w:ind w:left="10"/>
              <w:rPr>
                <w:rFonts w:ascii="Calibri"/>
                <w:sz w:val="21"/>
              </w:rPr>
            </w:pPr>
            <w:r>
              <w:rPr>
                <w:rFonts w:ascii="Calibri"/>
                <w:w w:val="99"/>
                <w:sz w:val="21"/>
              </w:rPr>
              <w:t>E</w:t>
            </w:r>
          </w:p>
        </w:tc>
        <w:tc>
          <w:tcPr>
            <w:tcW w:w="1537" w:type="dxa"/>
          </w:tcPr>
          <w:p>
            <w:pPr>
              <w:pStyle w:val="12"/>
              <w:spacing w:before="158"/>
              <w:ind w:left="537" w:right="530"/>
              <w:rPr>
                <w:sz w:val="21"/>
              </w:rPr>
            </w:pPr>
            <w:r>
              <w:rPr>
                <w:sz w:val="21"/>
              </w:rPr>
              <w:t>东邻</w:t>
            </w:r>
          </w:p>
        </w:tc>
        <w:tc>
          <w:tcPr>
            <w:tcW w:w="2660" w:type="dxa"/>
          </w:tcPr>
          <w:p>
            <w:pPr>
              <w:pStyle w:val="12"/>
              <w:spacing w:before="158"/>
              <w:ind w:left="89" w:right="82"/>
              <w:rPr>
                <w:sz w:val="21"/>
              </w:rPr>
            </w:pPr>
            <w:r>
              <w:rPr>
                <w:sz w:val="21"/>
              </w:rPr>
              <w:t>无生产活动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6" w:hRule="atLeast"/>
        </w:trPr>
        <w:tc>
          <w:tcPr>
            <w:tcW w:w="937" w:type="dxa"/>
          </w:tcPr>
          <w:p>
            <w:pPr>
              <w:pStyle w:val="12"/>
              <w:spacing w:before="166"/>
              <w:ind w:left="10"/>
              <w:rPr>
                <w:rFonts w:ascii="Calibri"/>
                <w:sz w:val="21"/>
              </w:rPr>
            </w:pPr>
            <w:r>
              <w:rPr>
                <w:rFonts w:ascii="Calibri"/>
                <w:w w:val="99"/>
                <w:sz w:val="21"/>
              </w:rPr>
              <w:t>5</w:t>
            </w:r>
          </w:p>
        </w:tc>
        <w:tc>
          <w:tcPr>
            <w:tcW w:w="2471" w:type="dxa"/>
          </w:tcPr>
          <w:p>
            <w:pPr>
              <w:pStyle w:val="12"/>
              <w:spacing w:before="158"/>
              <w:ind w:left="372" w:right="367"/>
              <w:rPr>
                <w:sz w:val="21"/>
              </w:rPr>
            </w:pPr>
            <w:r>
              <w:rPr>
                <w:sz w:val="21"/>
              </w:rPr>
              <w:t>面粉厂</w:t>
            </w:r>
          </w:p>
        </w:tc>
        <w:tc>
          <w:tcPr>
            <w:tcW w:w="1379" w:type="dxa"/>
          </w:tcPr>
          <w:p>
            <w:pPr>
              <w:pStyle w:val="12"/>
              <w:spacing w:before="166"/>
              <w:ind w:left="456" w:right="449"/>
              <w:rPr>
                <w:rFonts w:ascii="Calibri"/>
                <w:sz w:val="21"/>
              </w:rPr>
            </w:pPr>
            <w:r>
              <w:rPr>
                <w:rFonts w:ascii="Calibri"/>
                <w:sz w:val="21"/>
              </w:rPr>
              <w:t>WS</w:t>
            </w:r>
          </w:p>
        </w:tc>
        <w:tc>
          <w:tcPr>
            <w:tcW w:w="1537" w:type="dxa"/>
          </w:tcPr>
          <w:p>
            <w:pPr>
              <w:pStyle w:val="12"/>
              <w:spacing w:before="166"/>
              <w:ind w:left="537" w:right="527"/>
              <w:rPr>
                <w:rFonts w:ascii="Calibri"/>
                <w:sz w:val="21"/>
              </w:rPr>
            </w:pPr>
            <w:r>
              <w:rPr>
                <w:rFonts w:ascii="Calibri"/>
                <w:sz w:val="21"/>
              </w:rPr>
              <w:t>25m</w:t>
            </w:r>
          </w:p>
        </w:tc>
        <w:tc>
          <w:tcPr>
            <w:tcW w:w="2660" w:type="dxa"/>
          </w:tcPr>
          <w:p>
            <w:pPr>
              <w:pStyle w:val="12"/>
              <w:spacing w:before="158"/>
              <w:ind w:left="89" w:right="211"/>
              <w:rPr>
                <w:sz w:val="21"/>
              </w:rPr>
            </w:pPr>
            <w:r>
              <w:rPr>
                <w:sz w:val="21"/>
              </w:rPr>
              <w:t>制作面粉，无污染物排放</w:t>
            </w:r>
          </w:p>
        </w:tc>
      </w:tr>
    </w:tbl>
    <w:p>
      <w:pPr>
        <w:spacing w:after="0"/>
        <w:rPr>
          <w:sz w:val="21"/>
        </w:rPr>
        <w:sectPr>
          <w:pgSz w:w="11910" w:h="16840"/>
          <w:pgMar w:top="1120" w:right="740" w:bottom="1160" w:left="1140" w:header="0" w:footer="975" w:gutter="0"/>
        </w:sectPr>
      </w:pPr>
    </w:p>
    <w:p>
      <w:pPr>
        <w:pStyle w:val="5"/>
        <w:ind w:left="700"/>
        <w:rPr>
          <w:sz w:val="20"/>
        </w:rPr>
      </w:pPr>
      <w:r>
        <w:rPr>
          <w:sz w:val="20"/>
        </w:rPr>
        <w:pict>
          <v:group id="_x0000_s1280" o:spid="_x0000_s1280" o:spt="203" style="height:273.85pt;width:414.85pt;" coordsize="8297,5477">
            <o:lock v:ext="edit"/>
            <v:shape id="_x0000_s1281" o:spid="_x0000_s1281" o:spt="75" type="#_x0000_t75" style="position:absolute;left:0;top:0;height:5477;width:8297;" filled="f" stroked="f" coordsize="21600,21600">
              <v:path/>
              <v:fill on="f" focussize="0,0"/>
              <v:stroke on="f"/>
              <v:imagedata r:id="rId39" o:title=""/>
              <o:lock v:ext="edit" aspectratio="t"/>
            </v:shape>
            <v:shape id="_x0000_s1282" o:spid="_x0000_s1282" style="position:absolute;left:3279;top:1303;height:1538;width:1465;" fillcolor="#FFFF00" filled="t" stroked="f" coordorigin="3279,1304" coordsize="1465,1538" path="m4258,2841l3279,2506,3791,1304,3872,1328,3813,1328,3795,1336,3808,1340,3322,2483,3304,2483,3313,2503,3363,2503,4240,2803,4235,2816,4267,2816,4258,2841xm3808,1340l3795,1336,3813,1328,3808,1340xm4704,1607l3808,1340,3813,1328,3872,1328,4744,1587,4742,1591,4710,1591,4704,1607xm4720,1611l4704,1607,4710,1591,4720,1611xm4735,1611l4720,1611,4710,1591,4742,1591,4735,1611xm4267,2816l4235,2816,4254,2808,4240,2803,4704,1607,4720,1611,4735,1611,4267,2816xm3313,2503l3304,2483,3319,2488,3313,2503xm3319,2488l3304,2483,3322,2483,3319,2488xm3363,2503l3313,2503,3319,2488,3363,2503xm4235,2816l4240,2803,4254,2808,4235,2816xe">
              <v:path arrowok="t"/>
              <v:fill on="t" focussize="0,0"/>
              <v:stroke on="f"/>
              <v:imagedata o:title=""/>
              <o:lock v:ext="edit"/>
            </v:shape>
            <v:shape id="_x0000_s1283" o:spid="_x0000_s1283" style="position:absolute;left:1881;top:742;height:1648;width:1639;" fillcolor="#FF0000" filled="t" stroked="f" coordorigin="1881,742" coordsize="1639,1648" path="m3072,2390l1881,2096,2290,742,2386,764,2315,764,2297,774,2311,778,1920,2070,1904,2070,1915,2089,1980,2089,3052,2354,3048,2367,3080,2367,3072,2390xm2311,778l2297,774,2315,764,2311,778xm3481,1046l2311,778,2315,764,2386,764,3520,1024,3518,1030,3486,1030,3481,1046xm3497,1049l3481,1046,3486,1030,3497,1049xm3511,1049l3497,1049,3486,1030,3518,1030,3511,1049xm3080,2367l3048,2367,3066,2357,3052,2354,3481,1046,3497,1049,3511,1049,3080,2367xm1915,2089l1904,2070,1919,2074,1915,2089xm1919,2074l1904,2070,1920,2070,1919,2074xm1980,2089l1915,2089,1919,2074,1980,2089xm3048,2367l3052,2354,3066,2357,3048,2367xe">
              <v:path arrowok="t"/>
              <v:fill on="t" focussize="0,0"/>
              <v:stroke on="f"/>
              <v:imagedata o:title=""/>
              <o:lock v:ext="edit"/>
            </v:shape>
            <v:shape id="_x0000_s1284" o:spid="_x0000_s1284" style="position:absolute;left:4342;top:2066;height:1374;width:2315;" fillcolor="#FF0000" filled="t" stroked="f" coordorigin="4342,2067" coordsize="2315,1374" path="m6372,3440l4342,2819,4653,2067,4737,2091,4676,2091,4658,2099,4671,2103,4384,2795,4367,2795,4376,2816,4432,2816,6353,3403,6348,3417,6380,3417,6372,3440xm4671,2103l4658,2099,4676,2091,4671,2103xm6618,2657l4671,2103,4676,2091,4737,2091,6657,2637,6655,2642,6623,2642,6618,2657xm6633,2661l6618,2657,6623,2642,6633,2661xm6648,2661l6633,2661,6623,2642,6655,2642,6648,2661xm6380,3417l6348,3417,6367,3407,6353,3403,6618,2657,6633,2661,6648,2661,6380,3417xm4376,2816l4367,2795,4382,2800,4376,2816xm4382,2800l4367,2795,4384,2795,4382,2800xm4432,2816l4376,2816,4382,2800,4432,2816xm6348,3417l6353,3403,6367,3407,6348,3417xe">
              <v:path arrowok="t"/>
              <v:fill on="t" focussize="0,0"/>
              <v:stroke on="f"/>
              <v:imagedata o:title=""/>
              <o:lock v:ext="edit"/>
            </v:shape>
            <v:shape id="_x0000_s1285" o:spid="_x0000_s1285" style="position:absolute;left:725;top:2545;height:2034;width:2061;" fillcolor="#FF0000" filled="t" stroked="f" coordorigin="725,2545" coordsize="2061,2034" path="m2343,4578l725,4375,1081,2545,1235,2565,1108,2565,1091,2577,1105,2578,761,4347,745,4347,758,4365,886,4365,2320,4545,2317,4558,2347,4558,2343,4578xm1105,2578l1091,2577,1108,2565,1105,2578xm2750,2787l1105,2578,1108,2565,1235,2565,2786,2761,2784,2771,2754,2771,2750,2787xm2766,2789l2750,2787,2754,2771,2766,2789xm2780,2789l2766,2789,2754,2771,2784,2771,2780,2789xm2722,3059l2692,3059,2692,3057,2692,3057,2750,2787,2766,2789,2780,2789,2722,3059xm2692,3058l2692,3057,2692,3057,2692,3058xm2692,3059l2692,3058,2692,3057,2692,3059xm2347,4558l2317,4558,2333,4547,2320,4545,2592,3370,2692,3058,2692,3059,2722,3059,2721,3066,2621,3377,2621,3377,2621,3378,2621,3378,2347,4558xm2620,3378l2621,3377,2621,3378,2620,3378xm2621,3378l2621,3377,2621,3377,2621,3378xm2621,3378l2620,3378,2621,3378,2621,3378xm758,4365l745,4347,761,4349,758,4365xm761,4349l745,4347,761,4347,761,4349xm886,4365l758,4365,761,4349,886,4365xm2317,4558l2320,4545,2333,4547,2317,4558xe">
              <v:path arrowok="t"/>
              <v:fill on="t" focussize="0,0"/>
              <v:stroke on="f"/>
              <v:imagedata o:title=""/>
              <o:lock v:ext="edit"/>
            </v:shape>
            <v:shape id="_x0000_s1286" o:spid="_x0000_s1286" o:spt="202" type="#_x0000_t202" style="position:absolute;left:2971;top:2819;height:232;width:834;" filled="f" stroked="f" coordsize="21600,21600">
              <v:path/>
              <v:fill on="f" focussize="0,0"/>
              <v:stroke on="f" joinstyle="miter"/>
              <v:imagedata o:title=""/>
              <o:lock v:ext="edit"/>
              <v:textbox inset="0mm,0mm,0mm,0mm">
                <w:txbxContent>
                  <w:p>
                    <w:pPr>
                      <w:tabs>
                        <w:tab w:val="left" w:pos="813"/>
                      </w:tabs>
                      <w:spacing w:before="0" w:line="231" w:lineRule="exact"/>
                      <w:ind w:left="0" w:right="0" w:firstLine="0"/>
                      <w:jc w:val="left"/>
                      <w:rPr>
                        <w:sz w:val="21"/>
                      </w:rPr>
                    </w:pPr>
                    <w:r>
                      <w:rPr>
                        <w:rFonts w:ascii="Times New Roman" w:eastAsia="Times New Roman"/>
                        <w:w w:val="99"/>
                        <w:sz w:val="21"/>
                        <w:shd w:val="clear" w:color="auto" w:fill="FFFFFF"/>
                      </w:rPr>
                      <w:t xml:space="preserve"> </w:t>
                    </w:r>
                    <w:r>
                      <w:rPr>
                        <w:rFonts w:ascii="Times New Roman" w:eastAsia="Times New Roman"/>
                        <w:sz w:val="21"/>
                        <w:shd w:val="clear" w:color="auto" w:fill="FFFFFF"/>
                      </w:rPr>
                      <w:t xml:space="preserve"> </w:t>
                    </w:r>
                    <w:r>
                      <w:rPr>
                        <w:rFonts w:ascii="Times New Roman" w:eastAsia="Times New Roman"/>
                        <w:spacing w:val="-14"/>
                        <w:sz w:val="21"/>
                        <w:shd w:val="clear" w:color="auto" w:fill="FFFFFF"/>
                      </w:rPr>
                      <w:t xml:space="preserve"> </w:t>
                    </w:r>
                    <w:r>
                      <w:rPr>
                        <w:spacing w:val="-1"/>
                        <w:w w:val="95"/>
                        <w:sz w:val="21"/>
                        <w:shd w:val="clear" w:color="auto" w:fill="FFFFFF"/>
                      </w:rPr>
                      <w:t>道</w:t>
                    </w:r>
                    <w:r>
                      <w:rPr>
                        <w:w w:val="95"/>
                        <w:sz w:val="21"/>
                        <w:shd w:val="clear" w:color="auto" w:fill="FFFFFF"/>
                      </w:rPr>
                      <w:t>路</w:t>
                    </w:r>
                    <w:r>
                      <w:rPr>
                        <w:sz w:val="21"/>
                        <w:shd w:val="clear" w:color="auto" w:fill="FFFFFF"/>
                      </w:rPr>
                      <w:tab/>
                    </w:r>
                  </w:p>
                </w:txbxContent>
              </v:textbox>
            </v:shape>
            <v:shape id="_x0000_s1287" o:spid="_x0000_s1287" o:spt="202" type="#_x0000_t202" style="position:absolute;left:1284;top:3216;height:464;width:939;" fillcolor="#FFFFFF" filled="t" stroked="f" coordsize="21600,21600">
              <v:path/>
              <v:fill on="t" focussize="0,0"/>
              <v:stroke on="f" joinstyle="miter"/>
              <v:imagedata o:title=""/>
              <o:lock v:ext="edit"/>
              <v:textbox inset="0mm,0mm,0mm,0mm">
                <w:txbxContent>
                  <w:p>
                    <w:pPr>
                      <w:spacing w:before="93"/>
                      <w:ind w:left="143" w:right="0" w:firstLine="0"/>
                      <w:jc w:val="left"/>
                      <w:rPr>
                        <w:sz w:val="21"/>
                      </w:rPr>
                    </w:pPr>
                    <w:r>
                      <w:rPr>
                        <w:sz w:val="21"/>
                      </w:rPr>
                      <w:t>面粉厂</w:t>
                    </w:r>
                  </w:p>
                </w:txbxContent>
              </v:textbox>
            </v:shape>
            <v:shape id="_x0000_s1288" o:spid="_x0000_s1288" o:spt="202" type="#_x0000_t202" style="position:absolute;left:4708;top:2498;height:425;width:1263;" fillcolor="#FFFFFF" filled="t" stroked="f" coordsize="21600,21600">
              <v:path/>
              <v:fill on="t" focussize="0,0"/>
              <v:stroke on="f" joinstyle="miter"/>
              <v:imagedata o:title=""/>
              <o:lock v:ext="edit"/>
              <v:textbox inset="0mm,0mm,0mm,0mm">
                <w:txbxContent>
                  <w:p>
                    <w:pPr>
                      <w:spacing w:before="111"/>
                      <w:ind w:left="143" w:right="0" w:firstLine="0"/>
                      <w:jc w:val="left"/>
                      <w:rPr>
                        <w:sz w:val="18"/>
                      </w:rPr>
                    </w:pPr>
                    <w:r>
                      <w:rPr>
                        <w:sz w:val="18"/>
                      </w:rPr>
                      <w:t>岳庄村委会</w:t>
                    </w:r>
                  </w:p>
                </w:txbxContent>
              </v:textbox>
            </v:shape>
            <v:shape id="_x0000_s1289" o:spid="_x0000_s1289" o:spt="202" type="#_x0000_t202" style="position:absolute;left:3578;top:1881;height:425;width:876;" fillcolor="#FFFFFF" filled="t" stroked="f" coordsize="21600,21600">
              <v:path/>
              <v:fill on="t" focussize="0,0"/>
              <v:stroke on="f" joinstyle="miter"/>
              <v:imagedata o:title=""/>
              <o:lock v:ext="edit"/>
              <v:textbox inset="0mm,0mm,0mm,0mm">
                <w:txbxContent>
                  <w:p>
                    <w:pPr>
                      <w:spacing w:before="111"/>
                      <w:ind w:left="143" w:right="0" w:firstLine="0"/>
                      <w:jc w:val="left"/>
                      <w:rPr>
                        <w:sz w:val="18"/>
                      </w:rPr>
                    </w:pPr>
                    <w:r>
                      <w:rPr>
                        <w:sz w:val="18"/>
                      </w:rPr>
                      <w:t>本项目</w:t>
                    </w:r>
                  </w:p>
                </w:txbxContent>
              </v:textbox>
            </v:shape>
            <v:shape id="_x0000_s1290" o:spid="_x0000_s1290" o:spt="202" type="#_x0000_t202" style="position:absolute;left:2095;top:1432;height:425;width:1037;" fillcolor="#FFFFFF" filled="t" stroked="f" coordsize="21600,21600">
              <v:path/>
              <v:fill on="t" focussize="0,0"/>
              <v:stroke on="f" joinstyle="miter"/>
              <v:imagedata o:title=""/>
              <o:lock v:ext="edit"/>
              <v:textbox inset="0mm,0mm,0mm,0mm">
                <w:txbxContent>
                  <w:p>
                    <w:pPr>
                      <w:spacing w:before="114"/>
                      <w:ind w:left="143" w:right="0" w:firstLine="0"/>
                      <w:jc w:val="left"/>
                      <w:rPr>
                        <w:sz w:val="18"/>
                      </w:rPr>
                    </w:pPr>
                    <w:r>
                      <w:rPr>
                        <w:sz w:val="18"/>
                      </w:rPr>
                      <w:t>岳庄小学</w:t>
                    </w:r>
                  </w:p>
                </w:txbxContent>
              </v:textbox>
            </v:shape>
            <v:shape id="_x0000_s1291" o:spid="_x0000_s1291" o:spt="202" type="#_x0000_t202" style="position:absolute;left:4032;top:801;height:464;width:936;" fillcolor="#FFFFFF" filled="t" stroked="f" coordsize="21600,21600">
              <v:path/>
              <v:fill on="t" focussize="0,0"/>
              <v:stroke on="f" joinstyle="miter"/>
              <v:imagedata o:title=""/>
              <o:lock v:ext="edit"/>
              <v:textbox inset="0mm,0mm,0mm,0mm">
                <w:txbxContent>
                  <w:p>
                    <w:pPr>
                      <w:spacing w:before="91"/>
                      <w:ind w:left="143" w:right="0" w:firstLine="0"/>
                      <w:jc w:val="left"/>
                      <w:rPr>
                        <w:sz w:val="21"/>
                      </w:rPr>
                    </w:pPr>
                    <w:r>
                      <w:rPr>
                        <w:sz w:val="21"/>
                      </w:rPr>
                      <w:t>农田</w:t>
                    </w:r>
                  </w:p>
                </w:txbxContent>
              </v:textbox>
            </v:shape>
            <w10:wrap type="none"/>
            <w10:anchorlock/>
          </v:group>
        </w:pict>
      </w:r>
    </w:p>
    <w:p>
      <w:pPr>
        <w:pStyle w:val="5"/>
        <w:rPr>
          <w:b/>
          <w:sz w:val="7"/>
        </w:rPr>
      </w:pPr>
    </w:p>
    <w:p>
      <w:pPr>
        <w:tabs>
          <w:tab w:val="left" w:pos="4439"/>
        </w:tabs>
        <w:spacing w:before="74"/>
        <w:ind w:left="3340" w:right="0" w:firstLine="0"/>
        <w:jc w:val="left"/>
        <w:rPr>
          <w:b/>
          <w:sz w:val="24"/>
        </w:rPr>
      </w:pPr>
      <w:r>
        <w:rPr>
          <w:b/>
          <w:sz w:val="24"/>
        </w:rPr>
        <w:t>图</w:t>
      </w:r>
      <w:r>
        <w:rPr>
          <w:b/>
          <w:spacing w:val="-62"/>
          <w:sz w:val="24"/>
        </w:rPr>
        <w:t xml:space="preserve"> </w:t>
      </w:r>
      <w:r>
        <w:rPr>
          <w:rFonts w:ascii="Times New Roman" w:eastAsia="Times New Roman"/>
          <w:b/>
          <w:sz w:val="24"/>
        </w:rPr>
        <w:t>3-14</w:t>
      </w:r>
      <w:r>
        <w:rPr>
          <w:rFonts w:ascii="Times New Roman" w:eastAsia="Times New Roman"/>
          <w:b/>
          <w:sz w:val="24"/>
        </w:rPr>
        <w:tab/>
      </w:r>
      <w:r>
        <w:rPr>
          <w:b/>
          <w:sz w:val="24"/>
        </w:rPr>
        <w:t>地块周边关系图</w:t>
      </w:r>
    </w:p>
    <w:p>
      <w:pPr>
        <w:pStyle w:val="5"/>
        <w:rPr>
          <w:b/>
          <w:sz w:val="20"/>
        </w:rPr>
      </w:pPr>
    </w:p>
    <w:p>
      <w:pPr>
        <w:pStyle w:val="5"/>
        <w:rPr>
          <w:b/>
          <w:sz w:val="20"/>
        </w:rPr>
      </w:pPr>
    </w:p>
    <w:p>
      <w:pPr>
        <w:pStyle w:val="5"/>
        <w:spacing w:before="5"/>
        <w:rPr>
          <w:b/>
          <w:sz w:val="23"/>
        </w:rPr>
      </w:pPr>
    </w:p>
    <w:tbl>
      <w:tblPr>
        <w:tblStyle w:val="8"/>
        <w:tblW w:w="0" w:type="auto"/>
        <w:tblInd w:w="4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4"/>
        <w:gridCol w:w="4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3" w:hRule="atLeast"/>
        </w:trPr>
        <w:tc>
          <w:tcPr>
            <w:tcW w:w="4494" w:type="dxa"/>
          </w:tcPr>
          <w:p>
            <w:pPr>
              <w:pStyle w:val="12"/>
              <w:ind w:left="205"/>
              <w:jc w:val="left"/>
              <w:rPr>
                <w:sz w:val="20"/>
              </w:rPr>
            </w:pPr>
            <w:r>
              <w:rPr>
                <w:sz w:val="20"/>
              </w:rPr>
              <w:drawing>
                <wp:inline distT="0" distB="0" distL="0" distR="0">
                  <wp:extent cx="2486025" cy="3027045"/>
                  <wp:effectExtent l="0" t="0" r="0" b="0"/>
                  <wp:docPr id="2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jpeg"/>
                          <pic:cNvPicPr>
                            <a:picLocks noChangeAspect="1"/>
                          </pic:cNvPicPr>
                        </pic:nvPicPr>
                        <pic:blipFill>
                          <a:blip r:embed="rId40" cstate="print"/>
                          <a:stretch>
                            <a:fillRect/>
                          </a:stretch>
                        </pic:blipFill>
                        <pic:spPr>
                          <a:xfrm>
                            <a:off x="0" y="0"/>
                            <a:ext cx="2486243" cy="3027330"/>
                          </a:xfrm>
                          <a:prstGeom prst="rect">
                            <a:avLst/>
                          </a:prstGeom>
                        </pic:spPr>
                      </pic:pic>
                    </a:graphicData>
                  </a:graphic>
                </wp:inline>
              </w:drawing>
            </w:r>
          </w:p>
        </w:tc>
        <w:tc>
          <w:tcPr>
            <w:tcW w:w="4261" w:type="dxa"/>
          </w:tcPr>
          <w:p>
            <w:pPr>
              <w:pStyle w:val="12"/>
              <w:spacing w:before="2"/>
              <w:jc w:val="left"/>
              <w:rPr>
                <w:b/>
                <w:sz w:val="2"/>
              </w:rPr>
            </w:pPr>
          </w:p>
          <w:p>
            <w:pPr>
              <w:pStyle w:val="12"/>
              <w:ind w:left="223"/>
              <w:jc w:val="left"/>
              <w:rPr>
                <w:sz w:val="20"/>
              </w:rPr>
            </w:pPr>
            <w:r>
              <w:rPr>
                <w:sz w:val="20"/>
              </w:rPr>
              <w:drawing>
                <wp:inline distT="0" distB="0" distL="0" distR="0">
                  <wp:extent cx="2426970" cy="3047365"/>
                  <wp:effectExtent l="0" t="0" r="0" b="0"/>
                  <wp:docPr id="3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0.jpeg"/>
                          <pic:cNvPicPr>
                            <a:picLocks noChangeAspect="1"/>
                          </pic:cNvPicPr>
                        </pic:nvPicPr>
                        <pic:blipFill>
                          <a:blip r:embed="rId41" cstate="print"/>
                          <a:stretch>
                            <a:fillRect/>
                          </a:stretch>
                        </pic:blipFill>
                        <pic:spPr>
                          <a:xfrm>
                            <a:off x="0" y="0"/>
                            <a:ext cx="2427374" cy="3047619"/>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4494" w:type="dxa"/>
          </w:tcPr>
          <w:p>
            <w:pPr>
              <w:pStyle w:val="12"/>
              <w:spacing w:before="2"/>
              <w:ind w:left="1295"/>
              <w:jc w:val="left"/>
              <w:rPr>
                <w:sz w:val="24"/>
              </w:rPr>
            </w:pPr>
            <w:r>
              <w:rPr>
                <w:sz w:val="24"/>
              </w:rPr>
              <w:t>厂区西侧</w:t>
            </w:r>
          </w:p>
        </w:tc>
        <w:tc>
          <w:tcPr>
            <w:tcW w:w="4261" w:type="dxa"/>
          </w:tcPr>
          <w:p>
            <w:pPr>
              <w:pStyle w:val="12"/>
              <w:spacing w:before="2"/>
              <w:ind w:left="1756" w:right="1495"/>
              <w:rPr>
                <w:sz w:val="24"/>
              </w:rPr>
            </w:pPr>
            <w:r>
              <w:rPr>
                <w:sz w:val="24"/>
              </w:rPr>
              <w:t>厂区北侧</w:t>
            </w:r>
          </w:p>
        </w:tc>
      </w:tr>
    </w:tbl>
    <w:p>
      <w:pPr>
        <w:spacing w:after="0"/>
        <w:rPr>
          <w:sz w:val="24"/>
        </w:rPr>
        <w:sectPr>
          <w:pgSz w:w="11910" w:h="16840"/>
          <w:pgMar w:top="1120" w:right="740" w:bottom="1160" w:left="1140" w:header="0" w:footer="975" w:gutter="0"/>
        </w:sectPr>
      </w:pPr>
    </w:p>
    <w:tbl>
      <w:tblPr>
        <w:tblStyle w:val="8"/>
        <w:tblW w:w="0" w:type="auto"/>
        <w:tblInd w:w="4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4"/>
        <w:gridCol w:w="4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0" w:hRule="atLeast"/>
        </w:trPr>
        <w:tc>
          <w:tcPr>
            <w:tcW w:w="4494" w:type="dxa"/>
          </w:tcPr>
          <w:p>
            <w:pPr>
              <w:pStyle w:val="12"/>
              <w:jc w:val="left"/>
              <w:rPr>
                <w:b/>
                <w:sz w:val="7"/>
              </w:rPr>
            </w:pPr>
          </w:p>
          <w:p>
            <w:pPr>
              <w:pStyle w:val="12"/>
              <w:ind w:left="320"/>
              <w:jc w:val="left"/>
              <w:rPr>
                <w:sz w:val="20"/>
              </w:rPr>
            </w:pPr>
            <w:r>
              <w:rPr>
                <w:sz w:val="20"/>
              </w:rPr>
              <w:drawing>
                <wp:inline distT="0" distB="0" distL="0" distR="0">
                  <wp:extent cx="2429510" cy="3154045"/>
                  <wp:effectExtent l="0" t="0" r="0" b="0"/>
                  <wp:docPr id="3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1.jpeg"/>
                          <pic:cNvPicPr>
                            <a:picLocks noChangeAspect="1"/>
                          </pic:cNvPicPr>
                        </pic:nvPicPr>
                        <pic:blipFill>
                          <a:blip r:embed="rId42" cstate="print"/>
                          <a:stretch>
                            <a:fillRect/>
                          </a:stretch>
                        </pic:blipFill>
                        <pic:spPr>
                          <a:xfrm>
                            <a:off x="0" y="0"/>
                            <a:ext cx="2429662" cy="3154679"/>
                          </a:xfrm>
                          <a:prstGeom prst="rect">
                            <a:avLst/>
                          </a:prstGeom>
                        </pic:spPr>
                      </pic:pic>
                    </a:graphicData>
                  </a:graphic>
                </wp:inline>
              </w:drawing>
            </w:r>
          </w:p>
        </w:tc>
        <w:tc>
          <w:tcPr>
            <w:tcW w:w="4261" w:type="dxa"/>
          </w:tcPr>
          <w:p>
            <w:pPr>
              <w:pStyle w:val="12"/>
              <w:spacing w:before="6"/>
              <w:jc w:val="left"/>
              <w:rPr>
                <w:b/>
                <w:sz w:val="12"/>
              </w:rPr>
            </w:pPr>
          </w:p>
          <w:p>
            <w:pPr>
              <w:pStyle w:val="12"/>
              <w:ind w:left="324"/>
              <w:jc w:val="left"/>
              <w:rPr>
                <w:sz w:val="20"/>
              </w:rPr>
            </w:pPr>
            <w:r>
              <w:rPr>
                <w:sz w:val="20"/>
              </w:rPr>
              <w:drawing>
                <wp:inline distT="0" distB="0" distL="0" distR="0">
                  <wp:extent cx="2317750" cy="3017520"/>
                  <wp:effectExtent l="0" t="0" r="0" b="0"/>
                  <wp:docPr id="3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2.jpeg"/>
                          <pic:cNvPicPr>
                            <a:picLocks noChangeAspect="1"/>
                          </pic:cNvPicPr>
                        </pic:nvPicPr>
                        <pic:blipFill>
                          <a:blip r:embed="rId43" cstate="print"/>
                          <a:stretch>
                            <a:fillRect/>
                          </a:stretch>
                        </pic:blipFill>
                        <pic:spPr>
                          <a:xfrm>
                            <a:off x="0" y="0"/>
                            <a:ext cx="2317893" cy="301752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 w:hRule="atLeast"/>
        </w:trPr>
        <w:tc>
          <w:tcPr>
            <w:tcW w:w="4494" w:type="dxa"/>
          </w:tcPr>
          <w:p>
            <w:pPr>
              <w:pStyle w:val="12"/>
              <w:spacing w:line="305" w:lineRule="exact"/>
              <w:ind w:left="1516" w:right="1967"/>
              <w:rPr>
                <w:sz w:val="24"/>
              </w:rPr>
            </w:pPr>
            <w:r>
              <w:rPr>
                <w:sz w:val="24"/>
              </w:rPr>
              <w:t>南侧道路</w:t>
            </w:r>
          </w:p>
        </w:tc>
        <w:tc>
          <w:tcPr>
            <w:tcW w:w="4261" w:type="dxa"/>
          </w:tcPr>
          <w:p>
            <w:pPr>
              <w:pStyle w:val="12"/>
              <w:spacing w:line="305" w:lineRule="exact"/>
              <w:ind w:right="1512"/>
              <w:jc w:val="right"/>
              <w:rPr>
                <w:sz w:val="24"/>
              </w:rPr>
            </w:pPr>
            <w:r>
              <w:rPr>
                <w:sz w:val="24"/>
              </w:rPr>
              <w:t>东侧村委会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1" w:hRule="atLeast"/>
        </w:trPr>
        <w:tc>
          <w:tcPr>
            <w:tcW w:w="4494" w:type="dxa"/>
          </w:tcPr>
          <w:p>
            <w:pPr>
              <w:pStyle w:val="12"/>
              <w:spacing w:before="9"/>
              <w:jc w:val="left"/>
              <w:rPr>
                <w:b/>
                <w:sz w:val="9"/>
              </w:rPr>
            </w:pPr>
          </w:p>
          <w:p>
            <w:pPr>
              <w:pStyle w:val="12"/>
              <w:ind w:left="308"/>
              <w:jc w:val="left"/>
              <w:rPr>
                <w:sz w:val="20"/>
              </w:rPr>
            </w:pPr>
            <w:r>
              <w:rPr>
                <w:sz w:val="20"/>
              </w:rPr>
              <w:drawing>
                <wp:inline distT="0" distB="0" distL="0" distR="0">
                  <wp:extent cx="2419985" cy="3154680"/>
                  <wp:effectExtent l="0" t="0" r="0" b="0"/>
                  <wp:docPr id="3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3.jpeg"/>
                          <pic:cNvPicPr>
                            <a:picLocks noChangeAspect="1"/>
                          </pic:cNvPicPr>
                        </pic:nvPicPr>
                        <pic:blipFill>
                          <a:blip r:embed="rId44" cstate="print"/>
                          <a:stretch>
                            <a:fillRect/>
                          </a:stretch>
                        </pic:blipFill>
                        <pic:spPr>
                          <a:xfrm>
                            <a:off x="0" y="0"/>
                            <a:ext cx="2420092" cy="3154680"/>
                          </a:xfrm>
                          <a:prstGeom prst="rect">
                            <a:avLst/>
                          </a:prstGeom>
                        </pic:spPr>
                      </pic:pic>
                    </a:graphicData>
                  </a:graphic>
                </wp:inline>
              </w:drawing>
            </w:r>
          </w:p>
        </w:tc>
        <w:tc>
          <w:tcPr>
            <w:tcW w:w="4261" w:type="dxa"/>
          </w:tcPr>
          <w:p>
            <w:pPr>
              <w:pStyle w:val="12"/>
              <w:jc w:val="left"/>
              <w:rPr>
                <w:b/>
                <w:sz w:val="11"/>
              </w:rPr>
            </w:pPr>
          </w:p>
          <w:p>
            <w:pPr>
              <w:pStyle w:val="12"/>
              <w:ind w:left="278"/>
              <w:jc w:val="left"/>
              <w:rPr>
                <w:sz w:val="20"/>
              </w:rPr>
            </w:pPr>
            <w:r>
              <w:rPr>
                <w:sz w:val="20"/>
              </w:rPr>
              <w:drawing>
                <wp:inline distT="0" distB="0" distL="0" distR="0">
                  <wp:extent cx="2294255" cy="3017520"/>
                  <wp:effectExtent l="0" t="0" r="0" b="0"/>
                  <wp:docPr id="3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4.jpeg"/>
                          <pic:cNvPicPr>
                            <a:picLocks noChangeAspect="1"/>
                          </pic:cNvPicPr>
                        </pic:nvPicPr>
                        <pic:blipFill>
                          <a:blip r:embed="rId45" cstate="print"/>
                          <a:stretch>
                            <a:fillRect/>
                          </a:stretch>
                        </pic:blipFill>
                        <pic:spPr>
                          <a:xfrm>
                            <a:off x="0" y="0"/>
                            <a:ext cx="2294462" cy="301752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 w:hRule="atLeast"/>
        </w:trPr>
        <w:tc>
          <w:tcPr>
            <w:tcW w:w="4494" w:type="dxa"/>
          </w:tcPr>
          <w:p>
            <w:pPr>
              <w:pStyle w:val="12"/>
              <w:spacing w:line="305" w:lineRule="exact"/>
              <w:ind w:left="1055"/>
              <w:jc w:val="left"/>
              <w:rPr>
                <w:sz w:val="24"/>
              </w:rPr>
            </w:pPr>
            <w:r>
              <w:rPr>
                <w:sz w:val="24"/>
              </w:rPr>
              <w:t>厂区大门</w:t>
            </w:r>
          </w:p>
        </w:tc>
        <w:tc>
          <w:tcPr>
            <w:tcW w:w="4261" w:type="dxa"/>
          </w:tcPr>
          <w:p>
            <w:pPr>
              <w:pStyle w:val="12"/>
              <w:spacing w:line="305" w:lineRule="exact"/>
              <w:ind w:right="1512"/>
              <w:jc w:val="right"/>
              <w:rPr>
                <w:sz w:val="24"/>
              </w:rPr>
            </w:pPr>
            <w:r>
              <w:rPr>
                <w:sz w:val="24"/>
              </w:rPr>
              <w:t>西侧岳庄小学</w:t>
            </w:r>
          </w:p>
        </w:tc>
      </w:tr>
    </w:tbl>
    <w:p>
      <w:pPr>
        <w:spacing w:after="0" w:line="305" w:lineRule="exact"/>
        <w:jc w:val="right"/>
        <w:rPr>
          <w:sz w:val="24"/>
        </w:rPr>
        <w:sectPr>
          <w:pgSz w:w="11910" w:h="16840"/>
          <w:pgMar w:top="1120" w:right="740" w:bottom="1160" w:left="1140" w:header="0" w:footer="975" w:gutter="0"/>
        </w:sectPr>
      </w:pPr>
    </w:p>
    <w:p>
      <w:pPr>
        <w:pStyle w:val="5"/>
        <w:rPr>
          <w:b/>
        </w:rPr>
      </w:pPr>
    </w:p>
    <w:p>
      <w:pPr>
        <w:pStyle w:val="11"/>
        <w:numPr>
          <w:ilvl w:val="2"/>
          <w:numId w:val="9"/>
        </w:numPr>
        <w:tabs>
          <w:tab w:val="left" w:pos="881"/>
        </w:tabs>
        <w:spacing w:before="179" w:after="0" w:line="240" w:lineRule="auto"/>
        <w:ind w:left="880" w:right="0" w:hanging="661"/>
        <w:jc w:val="left"/>
        <w:rPr>
          <w:sz w:val="24"/>
        </w:rPr>
      </w:pPr>
      <w:r>
        <w:rPr>
          <w:sz w:val="24"/>
        </w:rPr>
        <w:t>相邻地块的历史</w:t>
      </w:r>
    </w:p>
    <w:p>
      <w:pPr>
        <w:tabs>
          <w:tab w:val="left" w:pos="1319"/>
        </w:tabs>
        <w:spacing w:before="0" w:line="307" w:lineRule="exact"/>
        <w:ind w:left="220" w:right="0" w:firstLine="0"/>
        <w:jc w:val="left"/>
        <w:rPr>
          <w:b/>
          <w:sz w:val="24"/>
        </w:rPr>
      </w:pPr>
      <w:r>
        <w:br w:type="column"/>
      </w:r>
      <w:r>
        <w:rPr>
          <w:b/>
          <w:sz w:val="24"/>
        </w:rPr>
        <w:t>图</w:t>
      </w:r>
      <w:r>
        <w:rPr>
          <w:b/>
          <w:spacing w:val="-62"/>
          <w:sz w:val="24"/>
        </w:rPr>
        <w:t xml:space="preserve"> </w:t>
      </w:r>
      <w:r>
        <w:rPr>
          <w:rFonts w:ascii="Times New Roman" w:eastAsia="Times New Roman"/>
          <w:b/>
          <w:sz w:val="24"/>
        </w:rPr>
        <w:t>3-15</w:t>
      </w:r>
      <w:r>
        <w:rPr>
          <w:rFonts w:ascii="Times New Roman" w:eastAsia="Times New Roman"/>
          <w:b/>
          <w:sz w:val="24"/>
        </w:rPr>
        <w:tab/>
      </w:r>
      <w:r>
        <w:rPr>
          <w:b/>
          <w:sz w:val="24"/>
        </w:rPr>
        <w:t>周边地块现状图片</w:t>
      </w:r>
    </w:p>
    <w:p>
      <w:pPr>
        <w:spacing w:after="0" w:line="307" w:lineRule="exact"/>
        <w:jc w:val="left"/>
        <w:rPr>
          <w:sz w:val="24"/>
        </w:rPr>
        <w:sectPr>
          <w:type w:val="continuous"/>
          <w:pgSz w:w="11910" w:h="16840"/>
          <w:pgMar w:top="1580" w:right="740" w:bottom="280" w:left="1140" w:header="720" w:footer="720" w:gutter="0"/>
          <w:cols w:equalWidth="0" w:num="2">
            <w:col w:w="2601" w:space="519"/>
            <w:col w:w="6910"/>
          </w:cols>
        </w:sectPr>
      </w:pPr>
    </w:p>
    <w:p>
      <w:pPr>
        <w:pStyle w:val="5"/>
        <w:spacing w:before="3"/>
        <w:rPr>
          <w:b/>
          <w:sz w:val="11"/>
        </w:rPr>
      </w:pPr>
    </w:p>
    <w:p>
      <w:pPr>
        <w:pStyle w:val="5"/>
        <w:spacing w:before="67" w:line="405" w:lineRule="auto"/>
        <w:ind w:left="220" w:right="554" w:firstLine="480"/>
      </w:pPr>
      <w:r>
        <w:t>该地块东侧为岳庄村村委会，西侧紧邻小黄河，南侧为公路，北侧为耕地。相邻地块不存在工业企业，地块西南侧 25m 有一面粉厂，对本次调查地块的影响很小，相邻地</w:t>
      </w:r>
    </w:p>
    <w:p>
      <w:pPr>
        <w:pStyle w:val="5"/>
        <w:spacing w:before="2"/>
        <w:ind w:left="220"/>
      </w:pPr>
      <w:r>
        <w:t>块历史见图 3-6 到图 3-13。</w:t>
      </w:r>
    </w:p>
    <w:p>
      <w:pPr>
        <w:spacing w:after="0"/>
        <w:sectPr>
          <w:type w:val="continuous"/>
          <w:pgSz w:w="11910" w:h="16840"/>
          <w:pgMar w:top="1580" w:right="740" w:bottom="280" w:left="1140" w:header="720" w:footer="720" w:gutter="0"/>
        </w:sectPr>
      </w:pPr>
    </w:p>
    <w:p>
      <w:pPr>
        <w:pStyle w:val="11"/>
        <w:numPr>
          <w:ilvl w:val="1"/>
          <w:numId w:val="9"/>
        </w:numPr>
        <w:tabs>
          <w:tab w:val="left" w:pos="713"/>
        </w:tabs>
        <w:spacing w:before="33" w:after="0" w:line="240" w:lineRule="auto"/>
        <w:ind w:left="712" w:right="0" w:hanging="493"/>
        <w:jc w:val="left"/>
        <w:rPr>
          <w:b/>
          <w:sz w:val="28"/>
        </w:rPr>
      </w:pPr>
      <w:bookmarkStart w:id="27" w:name="3.5地块利用的规划"/>
      <w:bookmarkEnd w:id="27"/>
      <w:bookmarkStart w:id="28" w:name="_bookmark11"/>
      <w:bookmarkEnd w:id="28"/>
      <w:bookmarkStart w:id="29" w:name="_bookmark11"/>
      <w:bookmarkEnd w:id="29"/>
      <w:r>
        <w:rPr>
          <w:b/>
          <w:sz w:val="28"/>
        </w:rPr>
        <w:t>地块利用的规划</w:t>
      </w:r>
    </w:p>
    <w:p>
      <w:pPr>
        <w:pStyle w:val="5"/>
        <w:spacing w:before="200"/>
        <w:ind w:left="700"/>
      </w:pPr>
      <w:r>
        <w:t>该地块位于南阳市官庄工区岳庄村。根据地块在南阳市官庄工区总体规划</w:t>
      </w:r>
    </w:p>
    <w:p>
      <w:pPr>
        <w:pStyle w:val="5"/>
        <w:spacing w:before="213"/>
        <w:ind w:left="220"/>
      </w:pPr>
      <w:r>
        <w:t>（2011-2030）中的位置可知该地块的规划为生态绿地，规划具体位置见图 3-16。</w:t>
      </w:r>
    </w:p>
    <w:p>
      <w:pPr>
        <w:pStyle w:val="5"/>
        <w:spacing w:before="3"/>
        <w:rPr>
          <w:sz w:val="11"/>
        </w:rPr>
      </w:pPr>
      <w:r>
        <w:pict>
          <v:group id="_x0000_s1292" o:spid="_x0000_s1292" o:spt="203" style="position:absolute;left:0pt;margin-left:77.15pt;margin-top:9.15pt;height:578.8pt;width:414.75pt;mso-position-horizontal-relative:page;mso-wrap-distance-bottom:0pt;mso-wrap-distance-top:0pt;z-index:-251628544;mso-width-relative:page;mso-height-relative:page;" coordorigin="1543,184" coordsize="8295,11576">
            <o:lock v:ext="edit"/>
            <v:shape id="_x0000_s1293" o:spid="_x0000_s1293" o:spt="75" type="#_x0000_t75" style="position:absolute;left:1543;top:183;height:11576;width:8295;" filled="f" stroked="f" coordsize="21600,21600">
              <v:path/>
              <v:fill on="f" focussize="0,0"/>
              <v:stroke on="f"/>
              <v:imagedata r:id="rId46" o:title=""/>
              <o:lock v:ext="edit" aspectratio="t"/>
            </v:shape>
            <v:shape id="_x0000_s1294" o:spid="_x0000_s1294" style="position:absolute;left:3480;top:5819;height:929;width:1428;" fillcolor="#FFFFFF" filled="t" stroked="f" coordorigin="3480,5819" coordsize="1428,929" path="m4908,6217l3634,6217,3634,5819,4908,5819,4908,6217xm3480,6748l3847,6217,4166,6217,3480,6748xe">
              <v:path arrowok="t"/>
              <v:fill on="t" focussize="0,0"/>
              <v:stroke on="f"/>
              <v:imagedata o:title=""/>
              <o:lock v:ext="edit"/>
            </v:shape>
            <v:shape id="_x0000_s1295" o:spid="_x0000_s1295" style="position:absolute;left:3446;top:5810;height:974;width:1471;" fillcolor="#000000" filled="t" stroked="f" coordorigin="3446,5811" coordsize="1471,974" path="m3832,6226l3627,6226,3627,5811,4917,5811,4917,5818,3642,5818,3634,5826,3642,5826,3642,6211,3634,6211,3642,6218,3837,6218,3832,6226xm3642,5826l3634,5826,3642,5818,3642,5826xm4902,5826l3642,5826,3642,5818,4902,5818,4902,5826xm4902,6218l4902,5818,4909,5826,4917,5826,4917,6211,4909,6211,4902,6218xm4917,5826l4909,5826,4902,5818,4917,5818,4917,5826xm3642,6218l3634,6211,3642,6211,3642,6218xm3837,6218l3642,6218,3642,6211,3861,6211,3859,6214,3840,6214,3837,6218xm3487,6753l3486,6753,3514,6713,4163,6211,4902,6211,4902,6218,4917,6218,4917,6224,4170,6224,4165,6226,4168,6226,3487,6753xm4917,6218l4902,6218,4909,6211,4917,6211,4917,6218xm3446,6784l3840,6214,3847,6226,3850,6226,3514,6713,3475,6742,3486,6753,3487,6753,3446,6784xm3850,6226l3847,6226,3840,6214,3859,6214,3850,6226xm4168,6226l4165,6226,4170,6224,4168,6226xm4917,6226l4168,6226,4170,6224,4917,6224,4917,6226xm3486,6753l3475,6742,3514,6713,3486,6753xe">
              <v:path arrowok="t"/>
              <v:fill on="t" focussize="0,0"/>
              <v:stroke on="f"/>
              <v:imagedata o:title=""/>
              <o:lock v:ext="edit"/>
            </v:shape>
            <v:shape id="_x0000_s1296" o:spid="_x0000_s1296" o:spt="75" type="#_x0000_t75" style="position:absolute;left:3398;top:6720;height:184;width:204;" filled="f" stroked="f" coordsize="21600,21600">
              <v:path/>
              <v:fill on="f" focussize="0,0"/>
              <v:stroke on="f"/>
              <v:imagedata r:id="rId47" o:title=""/>
              <o:lock v:ext="edit" aspectratio="t"/>
            </v:shape>
            <v:shape id="_x0000_s1297" o:spid="_x0000_s1297" o:spt="202" type="#_x0000_t202" style="position:absolute;left:3784;top:5950;height:209;width:858;" filled="f" stroked="f" coordsize="21600,21600">
              <v:path/>
              <v:fill on="f" focussize="0,0"/>
              <v:stroke on="f" joinstyle="miter"/>
              <v:imagedata o:title=""/>
              <o:lock v:ext="edit"/>
              <v:textbox inset="0mm,0mm,0mm,0mm">
                <w:txbxContent>
                  <w:p>
                    <w:pPr>
                      <w:spacing w:before="0" w:line="209" w:lineRule="exact"/>
                      <w:ind w:left="0" w:right="0" w:firstLine="0"/>
                      <w:jc w:val="left"/>
                      <w:rPr>
                        <w:sz w:val="21"/>
                      </w:rPr>
                    </w:pPr>
                    <w:r>
                      <w:rPr>
                        <w:sz w:val="21"/>
                      </w:rPr>
                      <w:t>项目位置</w:t>
                    </w:r>
                  </w:p>
                </w:txbxContent>
              </v:textbox>
            </v:shape>
            <w10:wrap type="topAndBottom"/>
          </v:group>
        </w:pict>
      </w:r>
    </w:p>
    <w:p>
      <w:pPr>
        <w:spacing w:before="0"/>
        <w:ind w:left="0" w:right="376" w:firstLine="0"/>
        <w:jc w:val="center"/>
        <w:rPr>
          <w:b/>
          <w:sz w:val="24"/>
        </w:rPr>
      </w:pPr>
      <w:r>
        <w:rPr>
          <w:b/>
          <w:sz w:val="24"/>
        </w:rPr>
        <w:t>图 3-16 该地块在官庄工区总体规划图中的位置</w:t>
      </w:r>
    </w:p>
    <w:p>
      <w:pPr>
        <w:spacing w:after="0"/>
        <w:jc w:val="center"/>
        <w:rPr>
          <w:sz w:val="24"/>
        </w:rPr>
        <w:sectPr>
          <w:pgSz w:w="11910" w:h="16840"/>
          <w:pgMar w:top="1220" w:right="740" w:bottom="1160" w:left="1140" w:header="0" w:footer="975" w:gutter="0"/>
        </w:sectPr>
      </w:pPr>
    </w:p>
    <w:p>
      <w:pPr>
        <w:pStyle w:val="2"/>
      </w:pPr>
      <w:bookmarkStart w:id="30" w:name="_bookmark12"/>
      <w:bookmarkEnd w:id="30"/>
      <w:bookmarkStart w:id="31" w:name="4、资料分析"/>
      <w:bookmarkEnd w:id="31"/>
      <w:r>
        <w:t>4、资料分析</w:t>
      </w:r>
    </w:p>
    <w:p>
      <w:pPr>
        <w:pStyle w:val="11"/>
        <w:numPr>
          <w:ilvl w:val="1"/>
          <w:numId w:val="12"/>
        </w:numPr>
        <w:tabs>
          <w:tab w:val="left" w:pos="648"/>
        </w:tabs>
        <w:spacing w:before="239" w:after="0" w:line="240" w:lineRule="auto"/>
        <w:ind w:left="648" w:right="0" w:hanging="428"/>
        <w:jc w:val="left"/>
        <w:rPr>
          <w:rFonts w:ascii="Calibri" w:eastAsia="Calibri"/>
          <w:b/>
          <w:sz w:val="28"/>
        </w:rPr>
      </w:pPr>
      <w:bookmarkStart w:id="32" w:name="4.1政府权威机构资料收集和分析"/>
      <w:bookmarkEnd w:id="32"/>
      <w:bookmarkStart w:id="33" w:name="_bookmark13"/>
      <w:bookmarkEnd w:id="33"/>
      <w:bookmarkStart w:id="34" w:name="_bookmark13"/>
      <w:bookmarkEnd w:id="34"/>
      <w:r>
        <w:rPr>
          <w:b/>
          <w:sz w:val="28"/>
        </w:rPr>
        <w:t>政府权威机构资料收集和分析</w:t>
      </w:r>
    </w:p>
    <w:p>
      <w:pPr>
        <w:pStyle w:val="5"/>
        <w:spacing w:before="3"/>
        <w:rPr>
          <w:b/>
        </w:rPr>
      </w:pPr>
    </w:p>
    <w:p>
      <w:pPr>
        <w:pStyle w:val="5"/>
        <w:ind w:left="580"/>
      </w:pPr>
      <w:r>
        <w:t>本次收集到的政府权威机构相关资料包括：</w:t>
      </w:r>
    </w:p>
    <w:p>
      <w:pPr>
        <w:pStyle w:val="11"/>
        <w:numPr>
          <w:ilvl w:val="2"/>
          <w:numId w:val="12"/>
        </w:numPr>
        <w:tabs>
          <w:tab w:val="left" w:pos="861"/>
        </w:tabs>
        <w:spacing w:before="211" w:after="0" w:line="405" w:lineRule="auto"/>
        <w:ind w:left="580" w:right="2204" w:firstLine="0"/>
        <w:jc w:val="left"/>
        <w:rPr>
          <w:sz w:val="24"/>
        </w:rPr>
      </w:pPr>
      <w:r>
        <w:rPr>
          <w:spacing w:val="-1"/>
          <w:sz w:val="24"/>
        </w:rPr>
        <w:t xml:space="preserve">用来辨识地块及其相邻地块的开发及活动状况的航片或卫星照片； </w:t>
      </w:r>
      <w:r>
        <w:rPr>
          <w:rFonts w:ascii="Times New Roman" w:eastAsia="Times New Roman"/>
          <w:sz w:val="24"/>
        </w:rPr>
        <w:t>(2)</w:t>
      </w:r>
      <w:r>
        <w:rPr>
          <w:sz w:val="24"/>
        </w:rPr>
        <w:t>地块的土地使用和规划资料；</w:t>
      </w:r>
    </w:p>
    <w:p>
      <w:pPr>
        <w:pStyle w:val="5"/>
        <w:spacing w:before="2" w:line="405" w:lineRule="auto"/>
        <w:ind w:left="580" w:right="2670"/>
      </w:pPr>
      <w:r>
        <w:rPr>
          <w:rFonts w:ascii="Times New Roman" w:eastAsia="Times New Roman"/>
        </w:rPr>
        <w:t>(3)</w:t>
      </w:r>
      <w:r>
        <w:t xml:space="preserve">地理位置图、地形、地貌、土壤、水文、地质和气象资料等； </w:t>
      </w:r>
      <w:r>
        <w:rPr>
          <w:rFonts w:ascii="Times New Roman" w:eastAsia="Times New Roman"/>
        </w:rPr>
        <w:t>(4)</w:t>
      </w:r>
      <w:r>
        <w:t>地块所在地的社会信息</w:t>
      </w:r>
      <w:r>
        <w:rPr>
          <w:rFonts w:ascii="Times New Roman" w:eastAsia="Times New Roman"/>
        </w:rPr>
        <w:t>,</w:t>
      </w:r>
      <w:r>
        <w:t>如人口密度和分布</w:t>
      </w:r>
      <w:r>
        <w:rPr>
          <w:rFonts w:ascii="Times New Roman" w:eastAsia="Times New Roman"/>
        </w:rPr>
        <w:t>,</w:t>
      </w:r>
      <w:r>
        <w:t>敏感目标分布；</w:t>
      </w:r>
    </w:p>
    <w:p>
      <w:pPr>
        <w:pStyle w:val="5"/>
        <w:spacing w:line="405" w:lineRule="auto"/>
        <w:ind w:left="580" w:right="1697"/>
      </w:pPr>
      <w:r>
        <w:t>资料的来源主要包括</w:t>
      </w:r>
      <w:r>
        <w:rPr>
          <w:rFonts w:ascii="Times New Roman" w:eastAsia="Times New Roman"/>
        </w:rPr>
        <w:t>:</w:t>
      </w:r>
      <w:r>
        <w:t>现场踏勘、人员访谈、卫星地图和政府相关网站等。通过资料的收集与分析，调查人员获取了：</w:t>
      </w:r>
    </w:p>
    <w:p>
      <w:pPr>
        <w:pStyle w:val="11"/>
        <w:numPr>
          <w:ilvl w:val="0"/>
          <w:numId w:val="13"/>
        </w:numPr>
        <w:tabs>
          <w:tab w:val="left" w:pos="1060"/>
          <w:tab w:val="left" w:pos="1061"/>
        </w:tabs>
        <w:spacing w:before="0" w:after="0" w:line="240" w:lineRule="auto"/>
        <w:ind w:left="1060" w:right="0" w:hanging="481"/>
        <w:jc w:val="left"/>
        <w:rPr>
          <w:sz w:val="24"/>
        </w:rPr>
      </w:pPr>
      <w:r>
        <w:rPr>
          <w:sz w:val="24"/>
        </w:rPr>
        <w:t>地块所在区域的概况信息，包括：自然、经济和环境概况等；</w:t>
      </w:r>
    </w:p>
    <w:p>
      <w:pPr>
        <w:pStyle w:val="11"/>
        <w:numPr>
          <w:ilvl w:val="0"/>
          <w:numId w:val="13"/>
        </w:numPr>
        <w:tabs>
          <w:tab w:val="left" w:pos="1060"/>
          <w:tab w:val="left" w:pos="1061"/>
        </w:tabs>
        <w:spacing w:before="213" w:after="0" w:line="240" w:lineRule="auto"/>
        <w:ind w:left="1060" w:right="0" w:hanging="481"/>
        <w:jc w:val="left"/>
        <w:rPr>
          <w:sz w:val="24"/>
        </w:rPr>
      </w:pPr>
      <w:r>
        <w:rPr>
          <w:sz w:val="24"/>
        </w:rPr>
        <w:t>地块的现状与历史情况；</w:t>
      </w:r>
    </w:p>
    <w:p>
      <w:pPr>
        <w:pStyle w:val="11"/>
        <w:numPr>
          <w:ilvl w:val="0"/>
          <w:numId w:val="13"/>
        </w:numPr>
        <w:tabs>
          <w:tab w:val="left" w:pos="1060"/>
          <w:tab w:val="left" w:pos="1061"/>
        </w:tabs>
        <w:spacing w:before="213" w:after="0" w:line="240" w:lineRule="auto"/>
        <w:ind w:left="1060" w:right="0" w:hanging="481"/>
        <w:jc w:val="left"/>
        <w:rPr>
          <w:sz w:val="24"/>
        </w:rPr>
      </w:pPr>
      <w:r>
        <w:rPr>
          <w:sz w:val="24"/>
        </w:rPr>
        <w:t>相邻地块的现状与历史情况；</w:t>
      </w:r>
    </w:p>
    <w:p>
      <w:pPr>
        <w:pStyle w:val="11"/>
        <w:numPr>
          <w:ilvl w:val="0"/>
          <w:numId w:val="13"/>
        </w:numPr>
        <w:tabs>
          <w:tab w:val="left" w:pos="1061"/>
        </w:tabs>
        <w:spacing w:before="211" w:after="0" w:line="240" w:lineRule="auto"/>
        <w:ind w:left="1060" w:right="0" w:hanging="481"/>
        <w:jc w:val="both"/>
        <w:rPr>
          <w:sz w:val="24"/>
        </w:rPr>
      </w:pPr>
      <w:r>
        <w:rPr>
          <w:sz w:val="24"/>
        </w:rPr>
        <w:t>地块周边敏感目标分布及污染源识别；</w:t>
      </w:r>
    </w:p>
    <w:p>
      <w:pPr>
        <w:pStyle w:val="5"/>
        <w:spacing w:before="213" w:line="405" w:lineRule="auto"/>
        <w:ind w:left="220" w:right="618" w:firstLine="480"/>
        <w:jc w:val="both"/>
      </w:pPr>
      <w:r>
        <w:t>通过地块资料收集、现场踏勘和人员访谈以及地块历史影像照片，本地块原为岳庄</w:t>
      </w:r>
      <w:r>
        <w:rPr>
          <w:spacing w:val="-3"/>
        </w:rPr>
        <w:t>村委大院，</w:t>
      </w:r>
      <w:r>
        <w:rPr>
          <w:rFonts w:ascii="Times New Roman" w:eastAsia="Times New Roman"/>
          <w:spacing w:val="-12"/>
        </w:rPr>
        <w:t xml:space="preserve">2007 </w:t>
      </w:r>
      <w:r>
        <w:rPr>
          <w:spacing w:val="-6"/>
        </w:rPr>
        <w:t xml:space="preserve">年南阳远大新能源开发有限公司租赁该地块，并于 </w:t>
      </w:r>
      <w:r>
        <w:rPr>
          <w:rFonts w:ascii="Times New Roman" w:eastAsia="Times New Roman"/>
        </w:rPr>
        <w:t xml:space="preserve">2010 </w:t>
      </w:r>
      <w:r>
        <w:rPr>
          <w:spacing w:val="-3"/>
        </w:rPr>
        <w:t>年建设钢丝绳表</w:t>
      </w:r>
      <w:r>
        <w:t>面脂，麻芯脂等脂类加工项目，因项目选择失误及资金短缺等原因，企业设备未购买完成就停止了该项目的建设，项目未建设完成，厂区闲置，后被周边居民用来停放车辆。</w:t>
      </w:r>
    </w:p>
    <w:p>
      <w:pPr>
        <w:spacing w:after="0" w:line="405" w:lineRule="auto"/>
        <w:jc w:val="both"/>
        <w:sectPr>
          <w:pgSz w:w="11910" w:h="16840"/>
          <w:pgMar w:top="1180" w:right="740" w:bottom="1160" w:left="1140" w:header="0" w:footer="975" w:gutter="0"/>
        </w:sectPr>
      </w:pPr>
    </w:p>
    <w:p>
      <w:pPr>
        <w:pStyle w:val="11"/>
        <w:numPr>
          <w:ilvl w:val="1"/>
          <w:numId w:val="12"/>
        </w:numPr>
        <w:tabs>
          <w:tab w:val="left" w:pos="641"/>
        </w:tabs>
        <w:spacing w:before="53" w:after="0" w:line="240" w:lineRule="auto"/>
        <w:ind w:left="640" w:right="0" w:hanging="421"/>
        <w:jc w:val="both"/>
        <w:rPr>
          <w:rFonts w:ascii="Times New Roman" w:eastAsia="Times New Roman"/>
          <w:b/>
          <w:sz w:val="28"/>
        </w:rPr>
      </w:pPr>
      <w:bookmarkStart w:id="35" w:name="4.2地块资料收集和分析"/>
      <w:bookmarkEnd w:id="35"/>
      <w:bookmarkStart w:id="36" w:name="_bookmark14"/>
      <w:bookmarkEnd w:id="36"/>
      <w:bookmarkStart w:id="37" w:name="_bookmark14"/>
      <w:bookmarkEnd w:id="37"/>
      <w:r>
        <w:rPr>
          <w:b/>
          <w:sz w:val="28"/>
        </w:rPr>
        <w:t>地块资料收集和分析</w:t>
      </w:r>
    </w:p>
    <w:p>
      <w:pPr>
        <w:pStyle w:val="5"/>
        <w:spacing w:before="200" w:line="405" w:lineRule="auto"/>
        <w:ind w:left="220" w:right="618" w:firstLine="480"/>
        <w:jc w:val="both"/>
      </w:pPr>
      <w:r>
        <w:rPr>
          <w:spacing w:val="-5"/>
        </w:rPr>
        <w:t>根据收集到的证明及租地协议</w:t>
      </w:r>
      <w:r>
        <w:rPr>
          <w:spacing w:val="-3"/>
        </w:rPr>
        <w:t>（</w:t>
      </w:r>
      <w:r>
        <w:rPr>
          <w:spacing w:val="-15"/>
        </w:rPr>
        <w:t xml:space="preserve">见附件 </w:t>
      </w:r>
      <w:r>
        <w:rPr>
          <w:rFonts w:ascii="Times New Roman" w:eastAsia="Times New Roman"/>
          <w:spacing w:val="-29"/>
        </w:rPr>
        <w:t>9</w:t>
      </w:r>
      <w:r>
        <w:rPr>
          <w:spacing w:val="-29"/>
        </w:rPr>
        <w:t>）</w:t>
      </w:r>
      <w:r>
        <w:rPr>
          <w:spacing w:val="-12"/>
        </w:rPr>
        <w:t xml:space="preserve">可知，南阳远大新能源开发有限公司 </w:t>
      </w:r>
      <w:r>
        <w:rPr>
          <w:rFonts w:ascii="Times New Roman" w:eastAsia="Times New Roman"/>
          <w:spacing w:val="-4"/>
        </w:rPr>
        <w:t xml:space="preserve">2007 </w:t>
      </w:r>
      <w:r>
        <w:rPr>
          <w:spacing w:val="-3"/>
        </w:rPr>
        <w:t xml:space="preserve">年租赁该地块，地块属岳庄村委所有，东西长 </w:t>
      </w:r>
      <w:r>
        <w:rPr>
          <w:rFonts w:ascii="Times New Roman" w:eastAsia="Times New Roman"/>
        </w:rPr>
        <w:t>36m</w:t>
      </w:r>
      <w:r>
        <w:rPr>
          <w:spacing w:val="-8"/>
        </w:rPr>
        <w:t xml:space="preserve">，南北宽 </w:t>
      </w:r>
      <w:r>
        <w:rPr>
          <w:rFonts w:ascii="Times New Roman" w:eastAsia="Times New Roman"/>
        </w:rPr>
        <w:t>33m</w:t>
      </w:r>
      <w:r>
        <w:t>，南邻公路，东靠村委</w:t>
      </w:r>
      <w:r>
        <w:rPr>
          <w:spacing w:val="-4"/>
        </w:rPr>
        <w:t xml:space="preserve">大院，西傍小黄河，北至耕地，面积 </w:t>
      </w:r>
      <w:r>
        <w:rPr>
          <w:rFonts w:ascii="Times New Roman" w:eastAsia="Times New Roman"/>
        </w:rPr>
        <w:t>1188m</w:t>
      </w:r>
      <w:r>
        <w:rPr>
          <w:rFonts w:ascii="Times New Roman" w:eastAsia="Times New Roman"/>
          <w:position w:val="8"/>
          <w:sz w:val="15"/>
        </w:rPr>
        <w:t>2</w:t>
      </w:r>
      <w:r>
        <w:t>。</w:t>
      </w:r>
    </w:p>
    <w:p>
      <w:pPr>
        <w:pStyle w:val="11"/>
        <w:numPr>
          <w:ilvl w:val="1"/>
          <w:numId w:val="12"/>
        </w:numPr>
        <w:tabs>
          <w:tab w:val="left" w:pos="641"/>
        </w:tabs>
        <w:spacing w:before="0" w:after="0" w:line="317" w:lineRule="exact"/>
        <w:ind w:left="640" w:right="0" w:hanging="421"/>
        <w:jc w:val="both"/>
        <w:rPr>
          <w:rFonts w:ascii="Times New Roman" w:eastAsia="Times New Roman"/>
          <w:b/>
          <w:sz w:val="28"/>
        </w:rPr>
      </w:pPr>
      <w:bookmarkStart w:id="38" w:name="_bookmark15"/>
      <w:bookmarkEnd w:id="38"/>
      <w:bookmarkStart w:id="39" w:name="4.3其他资料收集和分析"/>
      <w:bookmarkEnd w:id="39"/>
      <w:bookmarkStart w:id="40" w:name="_bookmark15"/>
      <w:bookmarkEnd w:id="40"/>
      <w:r>
        <w:rPr>
          <w:b/>
          <w:sz w:val="28"/>
        </w:rPr>
        <w:t>其他资料收集和分析</w:t>
      </w:r>
    </w:p>
    <w:p>
      <w:pPr>
        <w:pStyle w:val="5"/>
        <w:spacing w:before="135" w:line="412" w:lineRule="auto"/>
        <w:ind w:left="220" w:right="104" w:firstLine="480"/>
        <w:jc w:val="both"/>
      </w:pPr>
      <w:r>
        <w:t>根据收集到的该项目的环境影响登记表</w:t>
      </w:r>
      <w:r>
        <w:rPr>
          <w:spacing w:val="4"/>
        </w:rPr>
        <w:t>（</w:t>
      </w:r>
      <w:r>
        <w:rPr>
          <w:spacing w:val="-11"/>
        </w:rPr>
        <w:t xml:space="preserve">见附件 </w:t>
      </w:r>
      <w:r>
        <w:rPr>
          <w:rFonts w:ascii="Times New Roman" w:eastAsia="Times New Roman"/>
          <w:spacing w:val="4"/>
        </w:rPr>
        <w:t>9</w:t>
      </w:r>
      <w:r>
        <w:rPr>
          <w:spacing w:val="4"/>
        </w:rPr>
        <w:t>）</w:t>
      </w:r>
      <w:r>
        <w:t>可知南阳远大新能源开发有限公司</w:t>
      </w:r>
      <w:r>
        <w:rPr>
          <w:rFonts w:ascii="Calibri" w:eastAsia="Calibri"/>
        </w:rPr>
        <w:t xml:space="preserve">2010 </w:t>
      </w:r>
      <w:r>
        <w:rPr>
          <w:spacing w:val="-30"/>
        </w:rPr>
        <w:t xml:space="preserve">年 </w:t>
      </w:r>
      <w:r>
        <w:rPr>
          <w:rFonts w:ascii="Calibri" w:eastAsia="Calibri"/>
        </w:rPr>
        <w:t xml:space="preserve">4 </w:t>
      </w:r>
      <w:r>
        <w:rPr>
          <w:spacing w:val="-3"/>
        </w:rPr>
        <w:t>月申请了钢丝绳表面脂，麻芯脂等脂类加工项目环境影响登记表。</w:t>
      </w:r>
      <w:r>
        <w:rPr>
          <w:rFonts w:ascii="Times New Roman" w:eastAsia="Times New Roman"/>
        </w:rPr>
        <w:t xml:space="preserve">2010 </w:t>
      </w:r>
      <w:r>
        <w:rPr>
          <w:spacing w:val="-30"/>
        </w:rPr>
        <w:t xml:space="preserve">年 </w:t>
      </w:r>
      <w:r>
        <w:rPr>
          <w:rFonts w:ascii="Times New Roman" w:eastAsia="Times New Roman"/>
        </w:rPr>
        <w:t xml:space="preserve">4 </w:t>
      </w:r>
      <w:r>
        <w:rPr>
          <w:spacing w:val="-30"/>
        </w:rPr>
        <w:t xml:space="preserve">月 </w:t>
      </w:r>
      <w:r>
        <w:rPr>
          <w:rFonts w:ascii="Times New Roman" w:eastAsia="Times New Roman"/>
        </w:rPr>
        <w:t xml:space="preserve">9 </w:t>
      </w:r>
      <w:r>
        <w:rPr>
          <w:spacing w:val="-13"/>
        </w:rPr>
        <w:t>日</w:t>
      </w:r>
      <w:r>
        <w:rPr>
          <w:spacing w:val="-1"/>
        </w:rPr>
        <w:t>南阳市宛城区规划建设环境保护局以宛区环审</w:t>
      </w:r>
      <w:r>
        <w:t>（</w:t>
      </w:r>
      <w:r>
        <w:rPr>
          <w:rFonts w:ascii="Times New Roman" w:eastAsia="Times New Roman"/>
        </w:rPr>
        <w:t>2010</w:t>
      </w:r>
      <w:r>
        <w:t>）</w:t>
      </w:r>
      <w:r>
        <w:rPr>
          <w:rFonts w:ascii="Times New Roman" w:eastAsia="Times New Roman"/>
        </w:rPr>
        <w:t xml:space="preserve">4-1 </w:t>
      </w:r>
      <w:r>
        <w:rPr>
          <w:spacing w:val="-3"/>
        </w:rPr>
        <w:t>号对该项目进行批复。通过对环境</w:t>
      </w:r>
      <w:r>
        <w:t>影响登记表中的设备与现场实际建设设备的对比可知，项目缺少关键设备搅拌罐，可见项目并未建设完成，不能进行生产。详见下表：</w:t>
      </w:r>
    </w:p>
    <w:p>
      <w:pPr>
        <w:spacing w:before="0"/>
        <w:ind w:left="2848" w:right="0" w:firstLine="0"/>
        <w:jc w:val="both"/>
        <w:rPr>
          <w:b/>
          <w:sz w:val="24"/>
        </w:rPr>
      </w:pPr>
      <w:r>
        <w:rPr>
          <w:b/>
          <w:sz w:val="24"/>
        </w:rPr>
        <w:t xml:space="preserve">表 </w:t>
      </w:r>
      <w:r>
        <w:rPr>
          <w:rFonts w:ascii="Times New Roman" w:eastAsia="Times New Roman"/>
          <w:b/>
          <w:sz w:val="24"/>
        </w:rPr>
        <w:t xml:space="preserve">4-1  </w:t>
      </w:r>
      <w:r>
        <w:rPr>
          <w:b/>
          <w:sz w:val="24"/>
        </w:rPr>
        <w:t>现场实际设备与环评设备对比表</w:t>
      </w:r>
    </w:p>
    <w:p>
      <w:pPr>
        <w:pStyle w:val="5"/>
        <w:spacing w:before="2"/>
        <w:rPr>
          <w:b/>
          <w:sz w:val="17"/>
        </w:rPr>
      </w:pPr>
    </w:p>
    <w:tbl>
      <w:tblPr>
        <w:tblStyle w:val="8"/>
        <w:tblW w:w="0" w:type="auto"/>
        <w:tblInd w:w="28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0"/>
        <w:gridCol w:w="4037"/>
        <w:gridCol w:w="41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900" w:type="dxa"/>
          </w:tcPr>
          <w:p>
            <w:pPr>
              <w:pStyle w:val="12"/>
              <w:spacing w:before="123"/>
              <w:ind w:left="189" w:right="180"/>
              <w:rPr>
                <w:sz w:val="24"/>
              </w:rPr>
            </w:pPr>
            <w:r>
              <w:rPr>
                <w:sz w:val="24"/>
              </w:rPr>
              <w:t>序号</w:t>
            </w:r>
          </w:p>
        </w:tc>
        <w:tc>
          <w:tcPr>
            <w:tcW w:w="4037" w:type="dxa"/>
          </w:tcPr>
          <w:p>
            <w:pPr>
              <w:pStyle w:val="12"/>
              <w:spacing w:before="123"/>
              <w:ind w:left="675" w:right="669"/>
              <w:rPr>
                <w:sz w:val="24"/>
              </w:rPr>
            </w:pPr>
            <w:r>
              <w:rPr>
                <w:sz w:val="24"/>
              </w:rPr>
              <w:t>原登记表设备</w:t>
            </w:r>
          </w:p>
        </w:tc>
        <w:tc>
          <w:tcPr>
            <w:tcW w:w="4113" w:type="dxa"/>
          </w:tcPr>
          <w:p>
            <w:pPr>
              <w:pStyle w:val="12"/>
              <w:spacing w:before="123"/>
              <w:ind w:left="954" w:right="947"/>
              <w:rPr>
                <w:sz w:val="24"/>
              </w:rPr>
            </w:pPr>
            <w:r>
              <w:rPr>
                <w:sz w:val="24"/>
              </w:rPr>
              <w:t>现场实际建设设备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900" w:type="dxa"/>
          </w:tcPr>
          <w:p>
            <w:pPr>
              <w:pStyle w:val="12"/>
              <w:spacing w:before="102"/>
              <w:ind w:left="9"/>
              <w:rPr>
                <w:rFonts w:ascii="Times New Roman"/>
                <w:sz w:val="24"/>
              </w:rPr>
            </w:pPr>
            <w:r>
              <w:rPr>
                <w:rFonts w:ascii="Times New Roman"/>
                <w:sz w:val="24"/>
              </w:rPr>
              <w:t>1</w:t>
            </w:r>
          </w:p>
        </w:tc>
        <w:tc>
          <w:tcPr>
            <w:tcW w:w="4037" w:type="dxa"/>
          </w:tcPr>
          <w:p>
            <w:pPr>
              <w:pStyle w:val="12"/>
              <w:spacing w:before="86"/>
              <w:ind w:left="678" w:right="669"/>
              <w:rPr>
                <w:sz w:val="24"/>
              </w:rPr>
            </w:pPr>
            <w:r>
              <w:rPr>
                <w:rFonts w:ascii="Times New Roman" w:eastAsia="Times New Roman"/>
                <w:sz w:val="24"/>
              </w:rPr>
              <w:t xml:space="preserve">200 </w:t>
            </w:r>
            <w:r>
              <w:rPr>
                <w:sz w:val="24"/>
              </w:rPr>
              <w:t xml:space="preserve">立方米油罐 </w:t>
            </w:r>
            <w:r>
              <w:rPr>
                <w:rFonts w:ascii="Times New Roman" w:eastAsia="Times New Roman"/>
                <w:sz w:val="24"/>
              </w:rPr>
              <w:t xml:space="preserve">2 </w:t>
            </w:r>
            <w:r>
              <w:rPr>
                <w:sz w:val="24"/>
              </w:rPr>
              <w:t>座</w:t>
            </w:r>
          </w:p>
        </w:tc>
        <w:tc>
          <w:tcPr>
            <w:tcW w:w="4113" w:type="dxa"/>
          </w:tcPr>
          <w:p>
            <w:pPr>
              <w:pStyle w:val="12"/>
              <w:spacing w:before="86"/>
              <w:ind w:left="956" w:right="947"/>
              <w:rPr>
                <w:sz w:val="24"/>
              </w:rPr>
            </w:pPr>
            <w:r>
              <w:rPr>
                <w:rFonts w:ascii="Times New Roman" w:eastAsia="Times New Roman"/>
                <w:sz w:val="24"/>
              </w:rPr>
              <w:t xml:space="preserve">200 </w:t>
            </w:r>
            <w:r>
              <w:rPr>
                <w:sz w:val="24"/>
              </w:rPr>
              <w:t xml:space="preserve">立方米油罐 </w:t>
            </w:r>
            <w:r>
              <w:rPr>
                <w:rFonts w:ascii="Times New Roman" w:eastAsia="Times New Roman"/>
                <w:sz w:val="24"/>
              </w:rPr>
              <w:t xml:space="preserve">2 </w:t>
            </w:r>
            <w:r>
              <w:rPr>
                <w:sz w:val="24"/>
              </w:rPr>
              <w:t>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900" w:type="dxa"/>
          </w:tcPr>
          <w:p>
            <w:pPr>
              <w:pStyle w:val="12"/>
              <w:spacing w:before="103"/>
              <w:ind w:left="9"/>
              <w:rPr>
                <w:rFonts w:ascii="Times New Roman"/>
                <w:sz w:val="24"/>
              </w:rPr>
            </w:pPr>
            <w:r>
              <w:rPr>
                <w:rFonts w:ascii="Times New Roman"/>
                <w:sz w:val="24"/>
              </w:rPr>
              <w:t>2</w:t>
            </w:r>
          </w:p>
        </w:tc>
        <w:tc>
          <w:tcPr>
            <w:tcW w:w="4037" w:type="dxa"/>
          </w:tcPr>
          <w:p>
            <w:pPr>
              <w:pStyle w:val="12"/>
              <w:spacing w:before="87"/>
              <w:ind w:left="678" w:right="669"/>
              <w:rPr>
                <w:sz w:val="24"/>
              </w:rPr>
            </w:pPr>
            <w:r>
              <w:rPr>
                <w:rFonts w:ascii="Times New Roman" w:eastAsia="Times New Roman"/>
                <w:sz w:val="24"/>
              </w:rPr>
              <w:t xml:space="preserve">100 </w:t>
            </w:r>
            <w:r>
              <w:rPr>
                <w:sz w:val="24"/>
              </w:rPr>
              <w:t xml:space="preserve">立方米油罐 </w:t>
            </w:r>
            <w:r>
              <w:rPr>
                <w:rFonts w:ascii="Times New Roman" w:eastAsia="Times New Roman"/>
                <w:sz w:val="24"/>
              </w:rPr>
              <w:t xml:space="preserve">1 </w:t>
            </w:r>
            <w:r>
              <w:rPr>
                <w:sz w:val="24"/>
              </w:rPr>
              <w:t>座</w:t>
            </w:r>
          </w:p>
        </w:tc>
        <w:tc>
          <w:tcPr>
            <w:tcW w:w="4113" w:type="dxa"/>
          </w:tcPr>
          <w:p>
            <w:pPr>
              <w:pStyle w:val="12"/>
              <w:spacing w:before="87"/>
              <w:ind w:left="956" w:right="947"/>
              <w:rPr>
                <w:sz w:val="24"/>
              </w:rPr>
            </w:pPr>
            <w:r>
              <w:rPr>
                <w:rFonts w:ascii="Times New Roman" w:eastAsia="Times New Roman"/>
                <w:sz w:val="24"/>
              </w:rPr>
              <w:t xml:space="preserve">50 </w:t>
            </w:r>
            <w:r>
              <w:rPr>
                <w:sz w:val="24"/>
              </w:rPr>
              <w:t xml:space="preserve">立方米油罐 </w:t>
            </w:r>
            <w:r>
              <w:rPr>
                <w:rFonts w:ascii="Times New Roman" w:eastAsia="Times New Roman"/>
                <w:sz w:val="24"/>
              </w:rPr>
              <w:t xml:space="preserve">8 </w:t>
            </w:r>
            <w:r>
              <w:rPr>
                <w:sz w:val="24"/>
              </w:rPr>
              <w:t>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900" w:type="dxa"/>
          </w:tcPr>
          <w:p>
            <w:pPr>
              <w:pStyle w:val="12"/>
              <w:spacing w:before="112"/>
              <w:ind w:left="9"/>
              <w:rPr>
                <w:rFonts w:ascii="Times New Roman"/>
                <w:sz w:val="24"/>
              </w:rPr>
            </w:pPr>
            <w:r>
              <w:rPr>
                <w:rFonts w:ascii="Times New Roman"/>
                <w:sz w:val="24"/>
              </w:rPr>
              <w:t>3</w:t>
            </w:r>
          </w:p>
        </w:tc>
        <w:tc>
          <w:tcPr>
            <w:tcW w:w="4037" w:type="dxa"/>
          </w:tcPr>
          <w:p>
            <w:pPr>
              <w:pStyle w:val="12"/>
              <w:spacing w:before="96"/>
              <w:ind w:left="678" w:right="669"/>
              <w:rPr>
                <w:sz w:val="24"/>
              </w:rPr>
            </w:pPr>
            <w:r>
              <w:rPr>
                <w:rFonts w:ascii="Times New Roman" w:eastAsia="Times New Roman"/>
                <w:sz w:val="24"/>
              </w:rPr>
              <w:t xml:space="preserve">5 </w:t>
            </w:r>
            <w:r>
              <w:rPr>
                <w:sz w:val="24"/>
              </w:rPr>
              <w:t xml:space="preserve">立方米搅拌混合罐 </w:t>
            </w:r>
            <w:r>
              <w:rPr>
                <w:rFonts w:ascii="Times New Roman" w:eastAsia="Times New Roman"/>
                <w:sz w:val="24"/>
              </w:rPr>
              <w:t xml:space="preserve">1 </w:t>
            </w:r>
            <w:r>
              <w:rPr>
                <w:sz w:val="24"/>
              </w:rPr>
              <w:t>座</w:t>
            </w:r>
          </w:p>
        </w:tc>
        <w:tc>
          <w:tcPr>
            <w:tcW w:w="4113" w:type="dxa"/>
          </w:tcPr>
          <w:p>
            <w:pPr>
              <w:pStyle w:val="12"/>
              <w:spacing w:before="96"/>
              <w:ind w:left="954" w:right="947"/>
              <w:rPr>
                <w:sz w:val="24"/>
              </w:rPr>
            </w:pPr>
            <w:r>
              <w:rPr>
                <w:sz w:val="24"/>
              </w:rPr>
              <w:t>未建设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atLeast"/>
        </w:trPr>
        <w:tc>
          <w:tcPr>
            <w:tcW w:w="900" w:type="dxa"/>
          </w:tcPr>
          <w:p>
            <w:pPr>
              <w:pStyle w:val="12"/>
              <w:spacing w:before="131"/>
              <w:ind w:left="9"/>
              <w:rPr>
                <w:rFonts w:ascii="Times New Roman"/>
                <w:sz w:val="24"/>
              </w:rPr>
            </w:pPr>
            <w:r>
              <w:rPr>
                <w:rFonts w:ascii="Times New Roman"/>
                <w:sz w:val="24"/>
              </w:rPr>
              <w:t>4</w:t>
            </w:r>
          </w:p>
        </w:tc>
        <w:tc>
          <w:tcPr>
            <w:tcW w:w="4037" w:type="dxa"/>
          </w:tcPr>
          <w:p>
            <w:pPr>
              <w:pStyle w:val="12"/>
              <w:spacing w:before="115"/>
              <w:ind w:left="675" w:right="669"/>
              <w:rPr>
                <w:sz w:val="24"/>
              </w:rPr>
            </w:pPr>
            <w:r>
              <w:rPr>
                <w:sz w:val="24"/>
              </w:rPr>
              <w:t xml:space="preserve">油泵 </w:t>
            </w:r>
            <w:r>
              <w:rPr>
                <w:rFonts w:ascii="Times New Roman" w:eastAsia="Times New Roman"/>
                <w:sz w:val="24"/>
              </w:rPr>
              <w:t xml:space="preserve">3 </w:t>
            </w:r>
            <w:r>
              <w:rPr>
                <w:sz w:val="24"/>
              </w:rPr>
              <w:t>台</w:t>
            </w:r>
          </w:p>
        </w:tc>
        <w:tc>
          <w:tcPr>
            <w:tcW w:w="4113" w:type="dxa"/>
          </w:tcPr>
          <w:p>
            <w:pPr>
              <w:pStyle w:val="12"/>
              <w:spacing w:before="115"/>
              <w:ind w:left="954" w:right="947"/>
              <w:rPr>
                <w:sz w:val="24"/>
              </w:rPr>
            </w:pPr>
            <w:r>
              <w:rPr>
                <w:sz w:val="24"/>
              </w:rPr>
              <w:t xml:space="preserve">油泵 </w:t>
            </w:r>
            <w:r>
              <w:rPr>
                <w:rFonts w:ascii="Times New Roman" w:eastAsia="Times New Roman"/>
                <w:sz w:val="24"/>
              </w:rPr>
              <w:t xml:space="preserve">3 </w:t>
            </w:r>
            <w:r>
              <w:rPr>
                <w:sz w:val="24"/>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900" w:type="dxa"/>
          </w:tcPr>
          <w:p>
            <w:pPr>
              <w:pStyle w:val="12"/>
              <w:spacing w:before="148"/>
              <w:ind w:left="9"/>
              <w:rPr>
                <w:rFonts w:ascii="Times New Roman"/>
                <w:sz w:val="24"/>
              </w:rPr>
            </w:pPr>
            <w:r>
              <w:rPr>
                <w:rFonts w:ascii="Times New Roman"/>
                <w:sz w:val="24"/>
              </w:rPr>
              <w:t>5</w:t>
            </w:r>
          </w:p>
        </w:tc>
        <w:tc>
          <w:tcPr>
            <w:tcW w:w="4037" w:type="dxa"/>
          </w:tcPr>
          <w:p>
            <w:pPr>
              <w:pStyle w:val="12"/>
              <w:spacing w:before="132"/>
              <w:ind w:left="675" w:right="669"/>
              <w:rPr>
                <w:sz w:val="24"/>
              </w:rPr>
            </w:pPr>
            <w:r>
              <w:rPr>
                <w:sz w:val="24"/>
              </w:rPr>
              <w:t xml:space="preserve">导热油炉 </w:t>
            </w:r>
            <w:r>
              <w:rPr>
                <w:rFonts w:ascii="Times New Roman" w:eastAsia="Times New Roman"/>
                <w:sz w:val="24"/>
              </w:rPr>
              <w:t xml:space="preserve">1 </w:t>
            </w:r>
            <w:r>
              <w:rPr>
                <w:sz w:val="24"/>
              </w:rPr>
              <w:t>台</w:t>
            </w:r>
          </w:p>
        </w:tc>
        <w:tc>
          <w:tcPr>
            <w:tcW w:w="4113" w:type="dxa"/>
          </w:tcPr>
          <w:p>
            <w:pPr>
              <w:pStyle w:val="12"/>
              <w:spacing w:before="132"/>
              <w:ind w:left="954" w:right="947"/>
              <w:rPr>
                <w:sz w:val="24"/>
              </w:rPr>
            </w:pPr>
            <w:r>
              <w:rPr>
                <w:sz w:val="24"/>
              </w:rPr>
              <w:t xml:space="preserve">导热油炉 </w:t>
            </w:r>
            <w:r>
              <w:rPr>
                <w:rFonts w:ascii="Times New Roman" w:eastAsia="Times New Roman"/>
                <w:sz w:val="24"/>
              </w:rPr>
              <w:t xml:space="preserve">1 </w:t>
            </w:r>
            <w:r>
              <w:rPr>
                <w:sz w:val="24"/>
              </w:rPr>
              <w:t>台</w:t>
            </w:r>
          </w:p>
        </w:tc>
      </w:tr>
    </w:tbl>
    <w:p>
      <w:pPr>
        <w:spacing w:after="0"/>
        <w:rPr>
          <w:sz w:val="24"/>
        </w:rPr>
        <w:sectPr>
          <w:pgSz w:w="11910" w:h="16840"/>
          <w:pgMar w:top="1200" w:right="740" w:bottom="1160" w:left="1140" w:header="0" w:footer="975" w:gutter="0"/>
        </w:sectPr>
      </w:pPr>
    </w:p>
    <w:p>
      <w:pPr>
        <w:pStyle w:val="2"/>
        <w:spacing w:before="39"/>
      </w:pPr>
      <w:bookmarkStart w:id="41" w:name="5、现场踏勘和人员访谈"/>
      <w:bookmarkEnd w:id="41"/>
      <w:bookmarkStart w:id="42" w:name="_bookmark16"/>
      <w:bookmarkEnd w:id="42"/>
      <w:r>
        <w:t>5、现场踏勘和人员访谈</w:t>
      </w:r>
    </w:p>
    <w:p>
      <w:pPr>
        <w:pStyle w:val="5"/>
        <w:rPr>
          <w:b/>
          <w:sz w:val="23"/>
        </w:rPr>
      </w:pPr>
    </w:p>
    <w:p>
      <w:pPr>
        <w:pStyle w:val="11"/>
        <w:numPr>
          <w:ilvl w:val="1"/>
          <w:numId w:val="14"/>
        </w:numPr>
        <w:tabs>
          <w:tab w:val="left" w:pos="641"/>
        </w:tabs>
        <w:spacing w:before="1" w:after="0" w:line="240" w:lineRule="auto"/>
        <w:ind w:left="640" w:right="0" w:hanging="421"/>
        <w:jc w:val="left"/>
        <w:rPr>
          <w:b/>
          <w:sz w:val="28"/>
        </w:rPr>
      </w:pPr>
      <w:bookmarkStart w:id="43" w:name="5.1有毒有害物质的储存、使用和处置情况分析"/>
      <w:bookmarkEnd w:id="43"/>
      <w:bookmarkStart w:id="44" w:name="_bookmark17"/>
      <w:bookmarkEnd w:id="44"/>
      <w:bookmarkStart w:id="45" w:name="_bookmark17"/>
      <w:bookmarkEnd w:id="45"/>
      <w:r>
        <w:rPr>
          <w:b/>
          <w:sz w:val="28"/>
        </w:rPr>
        <w:t>有毒有害物质的储存、使用和处置情况分析</w:t>
      </w:r>
    </w:p>
    <w:p>
      <w:pPr>
        <w:pStyle w:val="5"/>
        <w:spacing w:before="257"/>
        <w:ind w:left="700"/>
      </w:pPr>
      <w:r>
        <w:t>钢丝绳表面脂，麻芯脂等脂类加工项目生产工艺如下：</w:t>
      </w:r>
    </w:p>
    <w:p>
      <w:pPr>
        <w:pStyle w:val="5"/>
        <w:spacing w:before="6"/>
        <w:rPr>
          <w:sz w:val="20"/>
        </w:rPr>
      </w:pPr>
    </w:p>
    <w:p>
      <w:pPr>
        <w:tabs>
          <w:tab w:val="left" w:pos="4339"/>
        </w:tabs>
        <w:spacing w:before="69"/>
        <w:ind w:left="2186" w:right="0" w:firstLine="0"/>
        <w:jc w:val="left"/>
        <w:rPr>
          <w:sz w:val="21"/>
        </w:rPr>
      </w:pPr>
      <w:r>
        <w:pict>
          <v:group id="_x0000_s1298" o:spid="_x0000_s1298" o:spt="203" style="position:absolute;left:0pt;margin-left:81.3pt;margin-top:13.2pt;height:73.1pt;width:405.5pt;mso-position-horizontal-relative:page;z-index:-253777920;mso-width-relative:page;mso-height-relative:page;" coordorigin="1626,264" coordsize="8110,1462">
            <o:lock v:ext="edit"/>
            <v:shape id="_x0000_s1299" o:spid="_x0000_s1299" style="position:absolute;left:1626;top:1209;height:516;width:2303;" fillcolor="#000000" filled="t" stroked="f" coordorigin="1626,1210" coordsize="2303,516" path="m3929,1726l1626,1726,1626,1210,3929,1210,3929,1217,1641,1217,1634,1225,1641,1225,1641,1711,1634,1711,1641,1718,3929,1718,3929,1726xm1641,1225l1634,1225,1641,1217,1641,1225xm3914,1225l1641,1225,1641,1217,3914,1217,3914,1225xm3914,1718l3914,1217,3922,1225,3929,1225,3929,1711,3922,1711,3914,1718xm3929,1225l3922,1225,3914,1217,3929,1217,3929,1225xm1641,1718l1634,1711,1641,1711,1641,1718xm3914,1718l1641,1718,1641,1711,3914,1711,3914,1718xm3929,1718l3914,1718,3922,1711,3929,1711,3929,1718xe">
              <v:path arrowok="t"/>
              <v:fill on="t" focussize="0,0"/>
              <v:stroke on="f"/>
              <v:imagedata o:title=""/>
              <o:lock v:ext="edit"/>
            </v:shape>
            <v:shape id="_x0000_s1300" o:spid="_x0000_s1300" style="position:absolute;left:2637;top:264;height:1453;width:7099;" fillcolor="#000000" filled="t" stroked="f" coordorigin="2638,264" coordsize="7099,1453" path="m2705,806l2705,746,2690,746,2690,806,2705,806m2705,911l2705,851,2690,851,2690,911,2705,911m2705,1016l2705,956,2690,956,2690,1016,2705,1016m2757,645l2705,645,2705,641,2690,641,2690,701,2705,701,2705,660,2757,660,2757,645m2758,1059l2638,1059,2698,1179,2743,1089,2757,1061,2758,1059m2862,645l2802,645,2802,660,2862,660,2862,645m2967,645l2907,645,2907,660,2967,660,2967,645m3072,645l3012,645,3012,660,3072,660,3072,645m3177,645l3117,645,3117,660,3177,660,3177,645m3282,645l3222,645,3222,660,3282,660,3282,645m3387,645l3327,645,3327,660,3387,660,3387,645m3492,645l3432,645,3432,660,3492,660,3492,645m3597,645l3537,645,3537,660,3597,660,3597,645m3702,645l3642,645,3642,660,3702,660,3702,645m3807,645l3747,645,3747,660,3807,660,3807,645m3880,324l3880,264,3865,264,3865,324,3880,324m3880,429l3880,369,3865,369,3865,429,3880,429m3880,534l3880,474,3865,474,3865,534,3880,534m3881,639l3880,579,3865,579,3866,639,3881,639m3912,645l3852,645,3852,660,3912,660,3912,645m4017,645l3957,645,3957,660,4017,660,4017,645m4122,645l4062,645,4062,660,4122,660,4122,645m4227,645l4167,645,4167,660,4227,660,4227,645m4332,645l4272,645,4272,660,4332,660,4332,645m4437,645l4377,645,4377,660,4437,660,4437,645m4542,645l4482,645,4482,660,4542,660,4542,645m4647,646l4587,646,4587,661,4647,661,4647,646m4752,646l4692,646,4692,661,4752,661,4752,646m4759,1468l4639,1408,4639,1461,3934,1460,3934,1475,4639,1476,4639,1528,4744,1476,4759,1468m4857,646l4797,646,4797,661,4857,661,4857,646m4962,646l4902,646,4902,661,4962,661,4962,646m4988,971l4973,971,4972,1031,4987,1031,4988,971m4990,866l4975,866,4974,926,4989,926,4990,866m4992,761l4977,761,4976,821,4991,821,4992,761m4995,656l4980,656,4978,716,4993,716,4995,656m5858,1070l5805,1070,5805,277,5790,277,5790,1070,5738,1070,5798,1190,5843,1100,5858,1070m8235,1199l8220,1199,8220,1214,8220,1700,6997,1700,6997,1450,7001,1448,6997,1446,6997,1214,8220,1214,8220,1199,6982,1199,6982,1438,6881,1388,6881,1441,6283,1440,6283,1211,6283,1203,6283,1196,6268,1196,6268,1211,6268,1440,6264,1440,6264,1455,6268,1455,6268,1697,4782,1697,4782,1211,6268,1211,6268,1196,4982,1196,5023,1116,5038,1087,4986,1086,4986,1076,4971,1076,4971,1086,4918,1085,4971,1196,4767,1196,4767,1712,6283,1712,6283,1704,6283,1697,6283,1455,6881,1456,6881,1508,6982,1458,6982,1715,8235,1715,8235,1707,8235,1700,8235,1214,8235,1206,8235,1199m9737,1201l9722,1201,9722,1216,9722,1702,8937,1702,8937,1477,8949,1471,8937,1465,8937,1216,9722,1216,9722,1201,8922,1201,8922,1457,8829,1411,8829,1464,8237,1463,8237,1478,8829,1479,8829,1531,8922,1485,8922,1717,9737,1717,9737,1709,9737,1702,9737,1216,9737,1208,9737,1201e">
              <v:path arrowok="t"/>
              <v:fill on="t" focussize="0,0"/>
              <v:stroke on="f"/>
              <v:imagedata o:title=""/>
              <o:lock v:ext="edit"/>
            </v:shape>
            <v:shape id="_x0000_s1301" o:spid="_x0000_s1301" o:spt="202" type="#_x0000_t202" style="position:absolute;left:1785;top:1347;height:209;width:1909;" filled="f" stroked="f" coordsize="21600,21600">
              <v:path/>
              <v:fill on="f" focussize="0,0"/>
              <v:stroke on="f" joinstyle="miter"/>
              <v:imagedata o:title=""/>
              <o:lock v:ext="edit"/>
              <v:textbox inset="0mm,0mm,0mm,0mm">
                <w:txbxContent>
                  <w:p>
                    <w:pPr>
                      <w:spacing w:before="0" w:line="209" w:lineRule="exact"/>
                      <w:ind w:left="0" w:right="0" w:firstLine="0"/>
                      <w:jc w:val="left"/>
                      <w:rPr>
                        <w:sz w:val="21"/>
                      </w:rPr>
                    </w:pPr>
                    <w:r>
                      <w:rPr>
                        <w:sz w:val="21"/>
                      </w:rPr>
                      <w:t>石油脂、糠醛抽出油</w:t>
                    </w:r>
                  </w:p>
                </w:txbxContent>
              </v:textbox>
            </v:shape>
            <v:shape id="_x0000_s1302" o:spid="_x0000_s1302" o:spt="202" type="#_x0000_t202" style="position:absolute;left:4924;top:1333;height:209;width:1069;" filled="f" stroked="f" coordsize="21600,21600">
              <v:path/>
              <v:fill on="f" focussize="0,0"/>
              <v:stroke on="f" joinstyle="miter"/>
              <v:imagedata o:title=""/>
              <o:lock v:ext="edit"/>
              <v:textbox inset="0mm,0mm,0mm,0mm">
                <w:txbxContent>
                  <w:p>
                    <w:pPr>
                      <w:spacing w:before="0" w:line="209" w:lineRule="exact"/>
                      <w:ind w:left="0" w:right="0" w:firstLine="0"/>
                      <w:jc w:val="left"/>
                      <w:rPr>
                        <w:sz w:val="21"/>
                      </w:rPr>
                    </w:pPr>
                    <w:r>
                      <w:rPr>
                        <w:sz w:val="21"/>
                      </w:rPr>
                      <w:t>搅拌罐搅拌</w:t>
                    </w:r>
                  </w:p>
                </w:txbxContent>
              </v:textbox>
            </v:shape>
            <v:shape id="_x0000_s1303" o:spid="_x0000_s1303" o:spt="202" type="#_x0000_t202" style="position:absolute;left:7140;top:1338;height:209;width:858;" filled="f" stroked="f" coordsize="21600,21600">
              <v:path/>
              <v:fill on="f" focussize="0,0"/>
              <v:stroke on="f" joinstyle="miter"/>
              <v:imagedata o:title=""/>
              <o:lock v:ext="edit"/>
              <v:textbox inset="0mm,0mm,0mm,0mm">
                <w:txbxContent>
                  <w:p>
                    <w:pPr>
                      <w:spacing w:before="0" w:line="209" w:lineRule="exact"/>
                      <w:ind w:left="0" w:right="0" w:firstLine="0"/>
                      <w:jc w:val="left"/>
                      <w:rPr>
                        <w:sz w:val="21"/>
                      </w:rPr>
                    </w:pPr>
                    <w:r>
                      <w:rPr>
                        <w:sz w:val="21"/>
                      </w:rPr>
                      <w:t>降温灌装</w:t>
                    </w:r>
                  </w:p>
                </w:txbxContent>
              </v:textbox>
            </v:shape>
            <v:shape id="_x0000_s1304" o:spid="_x0000_s1304" o:spt="202" type="#_x0000_t202" style="position:absolute;left:9081;top:1340;height:209;width:438;" filled="f" stroked="f" coordsize="21600,21600">
              <v:path/>
              <v:fill on="f" focussize="0,0"/>
              <v:stroke on="f" joinstyle="miter"/>
              <v:imagedata o:title=""/>
              <o:lock v:ext="edit"/>
              <v:textbox inset="0mm,0mm,0mm,0mm">
                <w:txbxContent>
                  <w:p>
                    <w:pPr>
                      <w:spacing w:before="0" w:line="209" w:lineRule="exact"/>
                      <w:ind w:left="0" w:right="0" w:firstLine="0"/>
                      <w:jc w:val="left"/>
                      <w:rPr>
                        <w:sz w:val="21"/>
                      </w:rPr>
                    </w:pPr>
                    <w:r>
                      <w:rPr>
                        <w:sz w:val="21"/>
                      </w:rPr>
                      <w:t>成品</w:t>
                    </w:r>
                  </w:p>
                </w:txbxContent>
              </v:textbox>
            </v:shape>
          </v:group>
        </w:pict>
      </w:r>
      <w:r>
        <w:rPr>
          <w:sz w:val="21"/>
        </w:rPr>
        <w:t>导热油加热</w:t>
      </w:r>
      <w:r>
        <w:rPr>
          <w:sz w:val="21"/>
        </w:rPr>
        <w:tab/>
      </w:r>
      <w:r>
        <w:rPr>
          <w:position w:val="1"/>
          <w:sz w:val="21"/>
        </w:rPr>
        <w:t>添加剂</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8"/>
        <w:rPr>
          <w:sz w:val="29"/>
        </w:rPr>
      </w:pPr>
    </w:p>
    <w:p>
      <w:pPr>
        <w:spacing w:before="67"/>
        <w:ind w:left="3280" w:right="0" w:firstLine="0"/>
        <w:jc w:val="left"/>
        <w:rPr>
          <w:b/>
          <w:sz w:val="24"/>
        </w:rPr>
      </w:pPr>
      <w:r>
        <w:rPr>
          <w:b/>
          <w:sz w:val="24"/>
        </w:rPr>
        <w:t xml:space="preserve">图 </w:t>
      </w:r>
      <w:r>
        <w:rPr>
          <w:rFonts w:ascii="Calibri" w:eastAsia="Calibri"/>
          <w:b/>
          <w:sz w:val="24"/>
        </w:rPr>
        <w:t xml:space="preserve">5-2 </w:t>
      </w:r>
      <w:r>
        <w:rPr>
          <w:b/>
          <w:sz w:val="24"/>
        </w:rPr>
        <w:t>生产工艺流程图</w:t>
      </w:r>
    </w:p>
    <w:p>
      <w:pPr>
        <w:pStyle w:val="5"/>
        <w:spacing w:before="33" w:line="364" w:lineRule="auto"/>
        <w:ind w:left="220" w:right="498" w:firstLine="480"/>
      </w:pPr>
      <w:r>
        <w:rPr>
          <w:spacing w:val="-5"/>
        </w:rPr>
        <w:t xml:space="preserve">项目有机热载体锅炉是以煤为燃料，导热油为热载体，利用循环油泵强制液相循环， </w:t>
      </w:r>
      <w:r>
        <w:t>将热能输送至原料罐（罐内盘旋状设置导热油管）</w:t>
      </w:r>
      <w:r>
        <w:rPr>
          <w:spacing w:val="-7"/>
        </w:rPr>
        <w:t xml:space="preserve">将原料加热，加热温度 </w:t>
      </w:r>
      <w:r>
        <w:rPr>
          <w:rFonts w:ascii="Times New Roman" w:hAnsi="Times New Roman" w:eastAsia="Times New Roman"/>
        </w:rPr>
        <w:t>110</w:t>
      </w:r>
      <w:r>
        <w:t>℃</w:t>
      </w:r>
      <w:r>
        <w:rPr>
          <w:rFonts w:ascii="Times New Roman" w:hAnsi="Times New Roman" w:eastAsia="Times New Roman"/>
        </w:rPr>
        <w:t>-120</w:t>
      </w:r>
      <w:r>
        <w:t>℃， 加热后的石油脂和糠醛抽出油经泵输送入搅拌罐，搅拌罐内有导热油加热管道，在加热</w:t>
      </w:r>
      <w:r>
        <w:rPr>
          <w:spacing w:val="-3"/>
        </w:rPr>
        <w:t xml:space="preserve">状态下搅拌，根据需要加入添加剂。搅拌均匀后，自然冷却至 </w:t>
      </w:r>
      <w:r>
        <w:rPr>
          <w:rFonts w:ascii="Times New Roman" w:hAnsi="Times New Roman" w:eastAsia="Times New Roman"/>
        </w:rPr>
        <w:t>80</w:t>
      </w:r>
      <w:r>
        <w:t>℃左右，直接灌装，即为成品。</w:t>
      </w:r>
    </w:p>
    <w:p>
      <w:pPr>
        <w:pStyle w:val="5"/>
        <w:spacing w:line="364" w:lineRule="auto"/>
        <w:ind w:left="220" w:right="618" w:firstLine="480"/>
        <w:jc w:val="both"/>
      </w:pPr>
      <w:r>
        <w:rPr>
          <w:spacing w:val="-9"/>
        </w:rPr>
        <w:t xml:space="preserve">经查询资料、现场勘查及人员访谈，了解到南阳远大新能源开发有限公司 </w:t>
      </w:r>
      <w:r>
        <w:rPr>
          <w:rFonts w:ascii="Times New Roman" w:eastAsia="Times New Roman"/>
        </w:rPr>
        <w:t xml:space="preserve">2007 </w:t>
      </w:r>
      <w:r>
        <w:rPr>
          <w:spacing w:val="-8"/>
        </w:rPr>
        <w:t>年租</w:t>
      </w:r>
      <w:r>
        <w:t>赁该地块，地块属岳庄村委所有，</w:t>
      </w:r>
      <w:r>
        <w:rPr>
          <w:rFonts w:ascii="Times New Roman" w:eastAsia="Times New Roman"/>
        </w:rPr>
        <w:t xml:space="preserve">2010 </w:t>
      </w:r>
      <w:r>
        <w:rPr>
          <w:spacing w:val="-1"/>
        </w:rPr>
        <w:t xml:space="preserve">年建设钢丝绳表面脂，麻芯脂等脂类加工项目， </w:t>
      </w:r>
      <w:r>
        <w:t>因项目选择失误及资金短缺等原因，企业设备未购买完成就停止了该项目的建设，项目</w:t>
      </w:r>
      <w:r>
        <w:rPr>
          <w:spacing w:val="-7"/>
        </w:rPr>
        <w:t>未建设完成，厂区闲置。</w:t>
      </w:r>
      <w:r>
        <w:rPr>
          <w:rFonts w:ascii="Times New Roman" w:eastAsia="Times New Roman"/>
        </w:rPr>
        <w:t xml:space="preserve">2020 </w:t>
      </w:r>
      <w:r>
        <w:rPr>
          <w:spacing w:val="-30"/>
        </w:rPr>
        <w:t xml:space="preserve">年 </w:t>
      </w:r>
      <w:r>
        <w:rPr>
          <w:rFonts w:ascii="Times New Roman" w:eastAsia="Times New Roman"/>
          <w:spacing w:val="-4"/>
        </w:rPr>
        <w:t xml:space="preserve">11 </w:t>
      </w:r>
      <w:r>
        <w:rPr>
          <w:spacing w:val="-7"/>
        </w:rPr>
        <w:t>月进场勘查发现，地块内无异味，地块内无有毒有害</w:t>
      </w:r>
      <w:r>
        <w:t>物质及其储存、使用和处置痕迹。但是该项目建设时使用的是旧罐，因此罐底有少量的沥青残液。</w:t>
      </w:r>
    </w:p>
    <w:p>
      <w:pPr>
        <w:pStyle w:val="11"/>
        <w:numPr>
          <w:ilvl w:val="1"/>
          <w:numId w:val="14"/>
        </w:numPr>
        <w:tabs>
          <w:tab w:val="left" w:pos="641"/>
        </w:tabs>
        <w:spacing w:before="0" w:after="0" w:line="356" w:lineRule="exact"/>
        <w:ind w:left="640" w:right="0" w:hanging="421"/>
        <w:jc w:val="left"/>
        <w:rPr>
          <w:b/>
          <w:sz w:val="28"/>
        </w:rPr>
      </w:pPr>
      <w:bookmarkStart w:id="46" w:name="_bookmark18"/>
      <w:bookmarkEnd w:id="46"/>
      <w:bookmarkStart w:id="47" w:name="_bookmark18"/>
      <w:bookmarkEnd w:id="47"/>
      <w:bookmarkStart w:id="48" w:name="5.2各类槽罐内的物质和泄露评价"/>
      <w:bookmarkEnd w:id="48"/>
      <w:r>
        <w:rPr>
          <w:b/>
          <w:sz w:val="28"/>
        </w:rPr>
        <w:t>各类槽罐内的物质和泄露评价</w:t>
      </w:r>
    </w:p>
    <w:p>
      <w:pPr>
        <w:pStyle w:val="5"/>
        <w:spacing w:before="183"/>
        <w:ind w:left="700"/>
      </w:pPr>
      <w:r>
        <w:rPr>
          <w:rFonts w:ascii="Times New Roman" w:eastAsia="Times New Roman"/>
        </w:rPr>
        <w:t xml:space="preserve">2020 </w:t>
      </w:r>
      <w:r>
        <w:t xml:space="preserve">年 </w:t>
      </w:r>
      <w:r>
        <w:rPr>
          <w:rFonts w:ascii="Times New Roman" w:eastAsia="Times New Roman"/>
        </w:rPr>
        <w:t xml:space="preserve">11 </w:t>
      </w:r>
      <w:r>
        <w:t xml:space="preserve">月进场勘查发现，地块内有立式储罐两个（每个 </w:t>
      </w:r>
      <w:r>
        <w:rPr>
          <w:rFonts w:ascii="Times New Roman" w:eastAsia="Times New Roman"/>
        </w:rPr>
        <w:t>200m</w:t>
      </w:r>
      <w:r>
        <w:rPr>
          <w:rFonts w:ascii="Times New Roman" w:eastAsia="Times New Roman"/>
          <w:position w:val="8"/>
          <w:sz w:val="15"/>
        </w:rPr>
        <w:t>3</w:t>
      </w:r>
      <w:r>
        <w:t xml:space="preserve">），卧式储罐 </w:t>
      </w:r>
      <w:r>
        <w:rPr>
          <w:rFonts w:ascii="Times New Roman" w:eastAsia="Times New Roman"/>
        </w:rPr>
        <w:t xml:space="preserve">8 </w:t>
      </w:r>
      <w:r>
        <w:t>个</w:t>
      </w:r>
    </w:p>
    <w:p>
      <w:pPr>
        <w:pStyle w:val="5"/>
        <w:spacing w:before="158" w:line="364" w:lineRule="auto"/>
        <w:ind w:left="220" w:right="562"/>
      </w:pPr>
      <w:r>
        <w:t xml:space="preserve">（每个 </w:t>
      </w:r>
      <w:r>
        <w:rPr>
          <w:rFonts w:ascii="Times New Roman" w:eastAsia="Times New Roman"/>
        </w:rPr>
        <w:t>50m</w:t>
      </w:r>
      <w:r>
        <w:rPr>
          <w:rFonts w:ascii="Times New Roman" w:eastAsia="Times New Roman"/>
          <w:position w:val="8"/>
          <w:sz w:val="15"/>
        </w:rPr>
        <w:t>3</w:t>
      </w:r>
      <w:r>
        <w:t>），地下储罐（</w:t>
      </w:r>
      <w:r>
        <w:rPr>
          <w:rFonts w:ascii="Times New Roman" w:eastAsia="Times New Roman"/>
        </w:rPr>
        <w:t>10m</w:t>
      </w:r>
      <w:r>
        <w:rPr>
          <w:rFonts w:ascii="Times New Roman" w:eastAsia="Times New Roman"/>
          <w:position w:val="8"/>
          <w:sz w:val="15"/>
        </w:rPr>
        <w:t>3</w:t>
      </w:r>
      <w:r>
        <w:t>）</w:t>
      </w:r>
      <w:r>
        <w:rPr>
          <w:rFonts w:ascii="Times New Roman" w:eastAsia="Times New Roman"/>
        </w:rPr>
        <w:t xml:space="preserve">1 </w:t>
      </w:r>
      <w:r>
        <w:t>座，导热油炉一台，无有害物质泄漏痕迹。地块内储罐底部有少量的沥青残液。</w:t>
      </w:r>
    </w:p>
    <w:p>
      <w:pPr>
        <w:pStyle w:val="11"/>
        <w:numPr>
          <w:ilvl w:val="1"/>
          <w:numId w:val="14"/>
        </w:numPr>
        <w:tabs>
          <w:tab w:val="left" w:pos="641"/>
        </w:tabs>
        <w:spacing w:before="0" w:after="0" w:line="358" w:lineRule="exact"/>
        <w:ind w:left="640" w:right="0" w:hanging="421"/>
        <w:jc w:val="left"/>
        <w:rPr>
          <w:b/>
          <w:sz w:val="28"/>
        </w:rPr>
      </w:pPr>
      <w:bookmarkStart w:id="49" w:name="5.3固体废物和危险废物的处理评价"/>
      <w:bookmarkEnd w:id="49"/>
      <w:bookmarkStart w:id="50" w:name="_bookmark19"/>
      <w:bookmarkEnd w:id="50"/>
      <w:bookmarkStart w:id="51" w:name="_bookmark19"/>
      <w:bookmarkEnd w:id="51"/>
      <w:r>
        <w:rPr>
          <w:b/>
          <w:sz w:val="28"/>
        </w:rPr>
        <w:t>固体废物和危险废物的处理评价</w:t>
      </w:r>
    </w:p>
    <w:p>
      <w:pPr>
        <w:pStyle w:val="5"/>
        <w:spacing w:before="186" w:line="364" w:lineRule="auto"/>
        <w:ind w:left="220" w:right="618" w:firstLine="480"/>
      </w:pPr>
      <w:r>
        <w:t>经现场勘查及熟悉地块人员访谈可知，地块内无固体废物和危险废物的堆存，仅有部分生活垃圾及原项目的生产设备。</w:t>
      </w:r>
    </w:p>
    <w:p>
      <w:pPr>
        <w:pStyle w:val="11"/>
        <w:numPr>
          <w:ilvl w:val="1"/>
          <w:numId w:val="14"/>
        </w:numPr>
        <w:tabs>
          <w:tab w:val="left" w:pos="641"/>
        </w:tabs>
        <w:spacing w:before="2" w:after="0" w:line="240" w:lineRule="auto"/>
        <w:ind w:left="640" w:right="0" w:hanging="421"/>
        <w:jc w:val="left"/>
        <w:rPr>
          <w:b/>
          <w:sz w:val="28"/>
        </w:rPr>
      </w:pPr>
      <w:bookmarkStart w:id="52" w:name="5.4管线、沟渠泄露评价"/>
      <w:bookmarkEnd w:id="52"/>
      <w:bookmarkStart w:id="53" w:name="_bookmark20"/>
      <w:bookmarkEnd w:id="53"/>
      <w:bookmarkStart w:id="54" w:name="_bookmark20"/>
      <w:bookmarkEnd w:id="54"/>
      <w:r>
        <w:rPr>
          <w:b/>
          <w:sz w:val="28"/>
        </w:rPr>
        <w:t>管线、沟渠泄露评价</w:t>
      </w:r>
    </w:p>
    <w:p>
      <w:pPr>
        <w:pStyle w:val="5"/>
        <w:spacing w:before="182"/>
        <w:ind w:left="700"/>
      </w:pPr>
      <w:r>
        <w:t>经现场勘查，地块内有导热油管线、物料运输管线及雨水收集沟，未发现泄漏痕迹。</w:t>
      </w:r>
    </w:p>
    <w:p>
      <w:pPr>
        <w:spacing w:after="0"/>
        <w:sectPr>
          <w:pgSz w:w="11910" w:h="16840"/>
          <w:pgMar w:top="1080" w:right="740" w:bottom="1160" w:left="1140" w:header="0" w:footer="975" w:gutter="0"/>
        </w:sectPr>
      </w:pPr>
    </w:p>
    <w:p>
      <w:pPr>
        <w:pStyle w:val="11"/>
        <w:numPr>
          <w:ilvl w:val="1"/>
          <w:numId w:val="14"/>
        </w:numPr>
        <w:tabs>
          <w:tab w:val="left" w:pos="641"/>
        </w:tabs>
        <w:spacing w:before="59" w:after="0" w:line="240" w:lineRule="auto"/>
        <w:ind w:left="640" w:right="0" w:hanging="421"/>
        <w:jc w:val="left"/>
        <w:rPr>
          <w:b/>
          <w:sz w:val="28"/>
        </w:rPr>
      </w:pPr>
      <w:bookmarkStart w:id="55" w:name="5.5与污染物迁移相关的环境因素分析"/>
      <w:bookmarkEnd w:id="55"/>
      <w:bookmarkStart w:id="56" w:name="_bookmark21"/>
      <w:bookmarkEnd w:id="56"/>
      <w:bookmarkStart w:id="57" w:name="_bookmark21"/>
      <w:bookmarkEnd w:id="57"/>
      <w:r>
        <w:rPr>
          <w:b/>
          <w:sz w:val="28"/>
        </w:rPr>
        <w:t>与污染物迁移相关的环境因素分析</w:t>
      </w:r>
    </w:p>
    <w:p>
      <w:pPr>
        <w:pStyle w:val="5"/>
        <w:spacing w:before="185" w:line="362" w:lineRule="auto"/>
        <w:ind w:left="220" w:right="618" w:firstLine="480"/>
      </w:pPr>
      <w:r>
        <w:t>地块原有建筑一直保留，地形平坦，地层分布稳定，不易发生污染物迁移。且周边地块不存在工业企业，相邻地块无污染因素，对本次调查几乎没有影响。</w:t>
      </w:r>
    </w:p>
    <w:p>
      <w:pPr>
        <w:pStyle w:val="3"/>
        <w:numPr>
          <w:ilvl w:val="1"/>
          <w:numId w:val="14"/>
        </w:numPr>
        <w:tabs>
          <w:tab w:val="left" w:pos="641"/>
        </w:tabs>
        <w:spacing w:before="6" w:after="0" w:line="240" w:lineRule="auto"/>
        <w:ind w:left="640" w:right="0" w:hanging="421"/>
        <w:jc w:val="left"/>
      </w:pPr>
      <w:bookmarkStart w:id="58" w:name="5.6其它"/>
      <w:bookmarkEnd w:id="58"/>
      <w:bookmarkStart w:id="59" w:name="_bookmark22"/>
      <w:bookmarkEnd w:id="59"/>
      <w:bookmarkStart w:id="60" w:name="_bookmark22"/>
      <w:bookmarkEnd w:id="60"/>
      <w:r>
        <w:t>其它</w:t>
      </w:r>
    </w:p>
    <w:p>
      <w:pPr>
        <w:pStyle w:val="5"/>
        <w:spacing w:before="185"/>
        <w:ind w:right="104"/>
        <w:jc w:val="right"/>
      </w:pPr>
      <w:r>
        <w:rPr>
          <w:spacing w:val="-3"/>
        </w:rPr>
        <w:t xml:space="preserve">我公司接受委托后成立了调查小组于 </w:t>
      </w:r>
      <w:r>
        <w:rPr>
          <w:rFonts w:ascii="Calibri" w:eastAsia="Calibri"/>
        </w:rPr>
        <w:t>2020</w:t>
      </w:r>
      <w:r>
        <w:rPr>
          <w:rFonts w:ascii="Calibri" w:eastAsia="Calibri"/>
          <w:spacing w:val="19"/>
        </w:rPr>
        <w:t xml:space="preserve"> </w:t>
      </w:r>
      <w:r>
        <w:rPr>
          <w:spacing w:val="-22"/>
        </w:rPr>
        <w:t xml:space="preserve">年 </w:t>
      </w:r>
      <w:r>
        <w:rPr>
          <w:rFonts w:ascii="Calibri" w:eastAsia="Calibri"/>
        </w:rPr>
        <w:t>11</w:t>
      </w:r>
      <w:r>
        <w:rPr>
          <w:rFonts w:ascii="Calibri" w:eastAsia="Calibri"/>
          <w:spacing w:val="23"/>
        </w:rPr>
        <w:t xml:space="preserve"> </w:t>
      </w:r>
      <w:r>
        <w:t>月对该地块进行了详细的现场勘查和人</w:t>
      </w:r>
    </w:p>
    <w:p>
      <w:pPr>
        <w:pStyle w:val="5"/>
        <w:spacing w:before="220"/>
        <w:ind w:right="103"/>
        <w:jc w:val="right"/>
        <w:rPr>
          <w:rFonts w:ascii="Calibri" w:eastAsia="Calibri"/>
        </w:rPr>
      </w:pPr>
      <w:r>
        <w:rPr>
          <w:spacing w:val="-8"/>
        </w:rPr>
        <w:t>员访谈</w:t>
      </w:r>
      <w:r>
        <w:t>（</w:t>
      </w:r>
      <w:r>
        <w:rPr>
          <w:spacing w:val="-7"/>
        </w:rPr>
        <w:t xml:space="preserve">包括企业法人代表 </w:t>
      </w:r>
      <w:r>
        <w:rPr>
          <w:rFonts w:ascii="Calibri" w:eastAsia="Calibri"/>
        </w:rPr>
        <w:t>1</w:t>
      </w:r>
      <w:r>
        <w:rPr>
          <w:rFonts w:ascii="Calibri" w:eastAsia="Calibri"/>
          <w:spacing w:val="6"/>
        </w:rPr>
        <w:t xml:space="preserve"> </w:t>
      </w:r>
      <w:r>
        <w:rPr>
          <w:spacing w:val="-11"/>
        </w:rPr>
        <w:t xml:space="preserve">人、参与建设的员工 </w:t>
      </w:r>
      <w:r>
        <w:rPr>
          <w:rFonts w:ascii="Calibri" w:eastAsia="Calibri"/>
        </w:rPr>
        <w:t>1</w:t>
      </w:r>
      <w:r>
        <w:rPr>
          <w:rFonts w:ascii="Calibri" w:eastAsia="Calibri"/>
          <w:spacing w:val="4"/>
        </w:rPr>
        <w:t xml:space="preserve"> </w:t>
      </w:r>
      <w:r>
        <w:rPr>
          <w:spacing w:val="-13"/>
        </w:rPr>
        <w:t xml:space="preserve">人、周边居民 </w:t>
      </w:r>
      <w:r>
        <w:rPr>
          <w:rFonts w:ascii="Calibri" w:eastAsia="Calibri"/>
        </w:rPr>
        <w:t>2</w:t>
      </w:r>
      <w:r>
        <w:rPr>
          <w:rFonts w:ascii="Calibri" w:eastAsia="Calibri"/>
          <w:spacing w:val="6"/>
        </w:rPr>
        <w:t xml:space="preserve"> </w:t>
      </w:r>
      <w:r>
        <w:rPr>
          <w:spacing w:val="-10"/>
        </w:rPr>
        <w:t xml:space="preserve">人、岳庄村村委会委员 </w:t>
      </w:r>
      <w:r>
        <w:rPr>
          <w:rFonts w:ascii="Calibri" w:eastAsia="Calibri"/>
        </w:rPr>
        <w:t>1</w:t>
      </w:r>
    </w:p>
    <w:p>
      <w:pPr>
        <w:pStyle w:val="5"/>
        <w:spacing w:before="223"/>
        <w:ind w:left="220"/>
        <w:jc w:val="both"/>
      </w:pPr>
      <w:r>
        <w:t xml:space="preserve">人、环保局人员 </w:t>
      </w:r>
      <w:r>
        <w:rPr>
          <w:rFonts w:ascii="Calibri" w:eastAsia="Calibri"/>
        </w:rPr>
        <w:t xml:space="preserve">1 </w:t>
      </w:r>
      <w:r>
        <w:t>人等）。</w:t>
      </w:r>
    </w:p>
    <w:p>
      <w:pPr>
        <w:pStyle w:val="5"/>
        <w:spacing w:before="221" w:line="412" w:lineRule="auto"/>
        <w:ind w:left="220" w:right="107" w:firstLine="480"/>
        <w:jc w:val="both"/>
      </w:pPr>
      <w:r>
        <w:t>通过勘查可知该地块现在闲置，周边居民偶尔用于停放车辆。通过与土地使用者及参与</w:t>
      </w:r>
      <w:r>
        <w:rPr>
          <w:spacing w:val="-5"/>
        </w:rPr>
        <w:t xml:space="preserve">建设的员工的访谈可知该地块于 </w:t>
      </w:r>
      <w:r>
        <w:rPr>
          <w:rFonts w:ascii="Calibri" w:eastAsia="Calibri"/>
        </w:rPr>
        <w:t>2010</w:t>
      </w:r>
      <w:r>
        <w:rPr>
          <w:rFonts w:ascii="Calibri" w:eastAsia="Calibri"/>
          <w:spacing w:val="6"/>
        </w:rPr>
        <w:t xml:space="preserve"> </w:t>
      </w:r>
      <w:r>
        <w:rPr>
          <w:spacing w:val="-4"/>
        </w:rPr>
        <w:t>年建设钢丝绳表面脂，麻芯脂等脂类加工项目，项目建</w:t>
      </w:r>
    </w:p>
    <w:p>
      <w:pPr>
        <w:pStyle w:val="5"/>
        <w:ind w:left="220"/>
        <w:jc w:val="both"/>
      </w:pPr>
      <w:r>
        <w:rPr>
          <w:spacing w:val="-5"/>
        </w:rPr>
        <w:t xml:space="preserve">设周期为 </w:t>
      </w:r>
      <w:r>
        <w:rPr>
          <w:rFonts w:ascii="Times New Roman" w:eastAsia="Times New Roman"/>
        </w:rPr>
        <w:t>3</w:t>
      </w:r>
      <w:r>
        <w:rPr>
          <w:rFonts w:ascii="Times New Roman" w:eastAsia="Times New Roman"/>
          <w:spacing w:val="39"/>
        </w:rPr>
        <w:t xml:space="preserve"> </w:t>
      </w:r>
      <w:r>
        <w:t>个月，企业设备未购买完成就停止了该项目的建设，项目未建设完成，厂区一直</w:t>
      </w:r>
    </w:p>
    <w:p>
      <w:pPr>
        <w:pStyle w:val="5"/>
        <w:spacing w:before="221" w:line="412" w:lineRule="auto"/>
        <w:ind w:left="220" w:right="107"/>
        <w:jc w:val="both"/>
        <w:rPr>
          <w:rFonts w:hint="eastAsia" w:eastAsia="宋体"/>
          <w:lang w:eastAsia="zh-CN"/>
        </w:rPr>
      </w:pPr>
      <w:r>
        <w:rPr>
          <w:spacing w:val="-8"/>
        </w:rPr>
        <w:t xml:space="preserve">闲置。通过与岳庄村委干部及周边居民的的访谈可知该地块 </w:t>
      </w:r>
      <w:r>
        <w:rPr>
          <w:rFonts w:ascii="Calibri" w:eastAsia="Calibri"/>
        </w:rPr>
        <w:t xml:space="preserve">2010 </w:t>
      </w:r>
      <w:r>
        <w:rPr>
          <w:spacing w:val="-2"/>
        </w:rPr>
        <w:t>年建设后未发现有从事生产</w:t>
      </w:r>
      <w:r>
        <w:t>活动、未见到有运输车辆及企业人员进出。通过与当地环保局人员电话沟通可知自南阳市官</w:t>
      </w:r>
      <w:r>
        <w:rPr>
          <w:spacing w:val="-2"/>
        </w:rPr>
        <w:t xml:space="preserve">庄工区城乡管理和环境保护局成立以来未发现该企业从事生产活动。访谈照片见图 </w:t>
      </w:r>
      <w:r>
        <w:rPr>
          <w:rFonts w:ascii="Calibri" w:eastAsia="Calibri"/>
        </w:rPr>
        <w:t>5-1</w:t>
      </w:r>
      <w:r>
        <w:t>。</w:t>
      </w:r>
    </w:p>
    <w:p>
      <w:pPr>
        <w:pStyle w:val="5"/>
        <w:ind w:left="542"/>
        <w:rPr>
          <w:sz w:val="20"/>
        </w:rPr>
      </w:pPr>
      <w:r>
        <w:rPr>
          <w:rFonts w:hint="eastAsia" w:eastAsia="宋体"/>
          <w:lang w:eastAsia="zh-CN"/>
        </w:rPr>
        <w:drawing>
          <wp:anchor distT="0" distB="0" distL="114300" distR="114300" simplePos="0" relativeHeight="3072" behindDoc="0" locked="0" layoutInCell="1" allowOverlap="1">
            <wp:simplePos x="0" y="0"/>
            <wp:positionH relativeFrom="column">
              <wp:posOffset>457200</wp:posOffset>
            </wp:positionH>
            <wp:positionV relativeFrom="paragraph">
              <wp:posOffset>47625</wp:posOffset>
            </wp:positionV>
            <wp:extent cx="2536190" cy="1902460"/>
            <wp:effectExtent l="0" t="0" r="16510" b="2540"/>
            <wp:wrapNone/>
            <wp:docPr id="8" name="图片 8" descr="71a7d5183ff85c21f7ccdcaec1a20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1a7d5183ff85c21f7ccdcaec1a206f"/>
                    <pic:cNvPicPr>
                      <a:picLocks noChangeAspect="1"/>
                    </pic:cNvPicPr>
                  </pic:nvPicPr>
                  <pic:blipFill>
                    <a:blip r:embed="rId48"/>
                    <a:stretch>
                      <a:fillRect/>
                    </a:stretch>
                  </pic:blipFill>
                  <pic:spPr>
                    <a:xfrm>
                      <a:off x="0" y="0"/>
                      <a:ext cx="2536190" cy="1902460"/>
                    </a:xfrm>
                    <a:prstGeom prst="rect">
                      <a:avLst/>
                    </a:prstGeom>
                  </pic:spPr>
                </pic:pic>
              </a:graphicData>
            </a:graphic>
          </wp:anchor>
        </w:drawing>
      </w:r>
      <w:r>
        <w:rPr>
          <w:sz w:val="20"/>
        </w:rPr>
        <w:pict>
          <v:group id="_x0000_s1305" o:spid="_x0000_s1305" o:spt="203" style="height:345.7pt;width:426.6pt;" coordsize="8532,6914">
            <o:lock v:ext="edit"/>
            <v:shape id="_x0000_s1306" o:spid="_x0000_s1306" o:spt="75" type="#_x0000_t75" style="position:absolute;left:112;top:3531;height:2979;width:3972;" filled="f" stroked="f" coordsize="21600,21600">
              <v:path/>
              <v:fill on="f" focussize="0,0"/>
              <v:stroke on="f"/>
              <v:imagedata r:id="rId49" o:title=""/>
              <o:lock v:ext="edit" aspectratio="t"/>
            </v:shape>
            <v:line id="_x0000_s1307" o:spid="_x0000_s1307" o:spt="20" style="position:absolute;left:0;top:3457;height:0;width:4347;" stroked="t" coordsize="21600,21600">
              <v:path arrowok="t"/>
              <v:fill focussize="0,0"/>
              <v:stroke weight="0.48pt" color="#000000"/>
              <v:imagedata o:title=""/>
              <o:lock v:ext="edit"/>
            </v:line>
            <v:line id="_x0000_s1308" o:spid="_x0000_s1308" o:spt="20" style="position:absolute;left:0;top:5;height:0;width:8532;" stroked="t" coordsize="21600,21600">
              <v:path arrowok="t"/>
              <v:fill focussize="0,0"/>
              <v:stroke weight="0.48pt" color="#000000"/>
              <v:imagedata o:title=""/>
              <o:lock v:ext="edit"/>
            </v:line>
            <v:line id="_x0000_s1309" o:spid="_x0000_s1309" o:spt="20" style="position:absolute;left:0;top:6587;height:0;width:8532;" stroked="t" coordsize="21600,21600">
              <v:path arrowok="t"/>
              <v:fill focussize="0,0"/>
              <v:stroke weight="0.48pt" color="#000000"/>
              <v:imagedata o:title=""/>
              <o:lock v:ext="edit"/>
            </v:line>
            <v:line id="_x0000_s1310" o:spid="_x0000_s1310" o:spt="20" style="position:absolute;left:0;top:6909;height:0;width:8532;" stroked="t" coordsize="21600,21600">
              <v:path arrowok="t"/>
              <v:fill focussize="0,0"/>
              <v:stroke weight="0.48pt" color="#000000"/>
              <v:imagedata o:title=""/>
              <o:lock v:ext="edit"/>
            </v:line>
            <v:line id="_x0000_s1311" o:spid="_x0000_s1311" o:spt="20" style="position:absolute;left:5;top:0;height:6914;width:0;" stroked="t" coordsize="21600,21600">
              <v:path arrowok="t"/>
              <v:fill focussize="0,0"/>
              <v:stroke weight="0.48pt" color="#000000"/>
              <v:imagedata o:title=""/>
              <o:lock v:ext="edit"/>
            </v:line>
            <v:line id="_x0000_s1312" o:spid="_x0000_s1312" o:spt="20" style="position:absolute;left:4342;top:0;height:6904;width:0;" stroked="t" coordsize="21600,21600">
              <v:path arrowok="t"/>
              <v:fill focussize="0,0"/>
              <v:stroke weight="0.48pt" color="#000000"/>
              <v:imagedata o:title=""/>
              <o:lock v:ext="edit"/>
            </v:line>
            <v:line id="_x0000_s1313" o:spid="_x0000_s1313" o:spt="20" style="position:absolute;left:8527;top:10;height:6904;width:0;" stroked="t" coordsize="21600,21600">
              <v:path arrowok="t"/>
              <v:fill focussize="0,0"/>
              <v:stroke weight="0.48pt" color="#000000"/>
              <v:imagedata o:title=""/>
              <o:lock v:ext="edit"/>
            </v:line>
            <v:shape id="_x0000_s1314" o:spid="_x0000_s1314" o:spt="75" type="#_x0000_t75" style="position:absolute;left:4540;top:385;height:5040;width:3788;" filled="f" stroked="f" coordsize="21600,21600">
              <v:path/>
              <v:fill on="f" focussize="0,0"/>
              <v:stroke on="f"/>
              <v:imagedata r:id="rId50" o:title=""/>
              <o:lock v:ext="edit" aspectratio="t"/>
            </v:shape>
            <v:shape id="_x0000_s1315" o:spid="_x0000_s1315" o:spt="202" type="#_x0000_t202" style="position:absolute;left:4341;top:6586;height:322;width:4185;" filled="f" stroked="t" coordsize="21600,21600">
              <v:path/>
              <v:fill on="f" focussize="0,0"/>
              <v:stroke weight="0.48pt" color="#000000"/>
              <v:imagedata o:title=""/>
              <o:lock v:ext="edit"/>
              <v:textbox inset="0mm,0mm,0mm,0mm">
                <w:txbxContent>
                  <w:p>
                    <w:pPr>
                      <w:spacing w:before="21"/>
                      <w:ind w:left="1362" w:right="0" w:firstLine="0"/>
                      <w:jc w:val="left"/>
                      <w:rPr>
                        <w:sz w:val="21"/>
                      </w:rPr>
                    </w:pPr>
                    <w:r>
                      <w:rPr>
                        <w:sz w:val="21"/>
                      </w:rPr>
                      <w:t>土地使用者填写访谈表</w:t>
                    </w:r>
                  </w:p>
                </w:txbxContent>
              </v:textbox>
            </v:shape>
            <v:shape id="_x0000_s1316" o:spid="_x0000_s1316" o:spt="202" type="#_x0000_t202" style="position:absolute;left:4;top:6586;height:322;width:4337;" filled="f" stroked="t" coordsize="21600,21600">
              <v:path/>
              <v:fill on="f" focussize="0,0"/>
              <v:stroke weight="0.48pt" color="#000000"/>
              <v:imagedata o:title=""/>
              <o:lock v:ext="edit"/>
              <v:textbox inset="0mm,0mm,0mm,0mm">
                <w:txbxContent>
                  <w:p>
                    <w:pPr>
                      <w:spacing w:before="21"/>
                      <w:ind w:left="1363" w:right="0" w:firstLine="0"/>
                      <w:jc w:val="left"/>
                      <w:rPr>
                        <w:sz w:val="21"/>
                      </w:rPr>
                    </w:pPr>
                    <w:r>
                      <w:rPr>
                        <w:sz w:val="21"/>
                      </w:rPr>
                      <w:t>企业员工填写访谈表</w:t>
                    </w:r>
                  </w:p>
                </w:txbxContent>
              </v:textbox>
            </v:shape>
            <v:shape id="_x0000_s1317" o:spid="_x0000_s1317" o:spt="202" type="#_x0000_t202" style="position:absolute;left:4;top:3134;height:322;width:4337;" filled="f" stroked="t" coordsize="21600,21600">
              <v:path/>
              <v:fill on="f" focussize="0,0"/>
              <v:stroke weight="0.48pt" color="#000000"/>
              <v:imagedata o:title=""/>
              <o:lock v:ext="edit"/>
              <v:textbox inset="0mm,0mm,0mm,0mm">
                <w:txbxContent>
                  <w:p>
                    <w:pPr>
                      <w:spacing w:before="22"/>
                      <w:ind w:left="1363" w:right="0" w:firstLine="0"/>
                      <w:jc w:val="left"/>
                      <w:rPr>
                        <w:sz w:val="21"/>
                      </w:rPr>
                    </w:pPr>
                    <w:r>
                      <w:rPr>
                        <w:sz w:val="21"/>
                      </w:rPr>
                      <w:t>周边居民填写访谈表</w:t>
                    </w:r>
                  </w:p>
                </w:txbxContent>
              </v:textbox>
            </v:shape>
            <w10:wrap type="none"/>
            <w10:anchorlock/>
          </v:group>
        </w:pict>
      </w:r>
      <w:bookmarkStart w:id="95" w:name="_GoBack"/>
      <w:bookmarkEnd w:id="95"/>
    </w:p>
    <w:p>
      <w:pPr>
        <w:pStyle w:val="5"/>
        <w:spacing w:before="4"/>
        <w:rPr>
          <w:sz w:val="21"/>
        </w:rPr>
      </w:pPr>
    </w:p>
    <w:p>
      <w:pPr>
        <w:spacing w:before="0"/>
        <w:ind w:left="526" w:right="309" w:firstLine="0"/>
        <w:jc w:val="center"/>
        <w:rPr>
          <w:b/>
          <w:sz w:val="24"/>
        </w:rPr>
      </w:pPr>
      <w:r>
        <w:rPr>
          <w:b/>
          <w:sz w:val="24"/>
        </w:rPr>
        <w:t xml:space="preserve">图 </w:t>
      </w:r>
      <w:r>
        <w:rPr>
          <w:rFonts w:ascii="Calibri" w:eastAsia="Calibri"/>
          <w:b/>
          <w:sz w:val="24"/>
        </w:rPr>
        <w:t xml:space="preserve">5-1 </w:t>
      </w:r>
      <w:r>
        <w:rPr>
          <w:b/>
          <w:sz w:val="24"/>
        </w:rPr>
        <w:t>人员访谈照片</w:t>
      </w:r>
    </w:p>
    <w:p>
      <w:pPr>
        <w:spacing w:after="0"/>
        <w:jc w:val="center"/>
        <w:rPr>
          <w:sz w:val="24"/>
        </w:rPr>
        <w:sectPr>
          <w:pgSz w:w="11910" w:h="16840"/>
          <w:pgMar w:top="1060" w:right="740" w:bottom="1160" w:left="1140" w:header="0" w:footer="975" w:gutter="0"/>
        </w:sectPr>
      </w:pPr>
    </w:p>
    <w:p>
      <w:pPr>
        <w:pStyle w:val="2"/>
      </w:pPr>
      <w:r>
        <w:rPr>
          <w:rFonts w:ascii="Times New Roman" w:eastAsia="Times New Roman"/>
        </w:rPr>
        <w:t>6</w:t>
      </w:r>
      <w:r>
        <w:t>、结果和分析</w:t>
      </w:r>
    </w:p>
    <w:p>
      <w:pPr>
        <w:pStyle w:val="3"/>
        <w:numPr>
          <w:ilvl w:val="1"/>
          <w:numId w:val="15"/>
        </w:numPr>
        <w:tabs>
          <w:tab w:val="left" w:pos="641"/>
        </w:tabs>
        <w:spacing w:before="110" w:after="0" w:line="240" w:lineRule="auto"/>
        <w:ind w:left="640" w:right="0" w:hanging="421"/>
        <w:jc w:val="left"/>
      </w:pPr>
      <w:bookmarkStart w:id="61" w:name="_bookmark24"/>
      <w:bookmarkEnd w:id="61"/>
      <w:bookmarkStart w:id="62" w:name="_bookmark24"/>
      <w:bookmarkEnd w:id="62"/>
      <w:bookmarkStart w:id="63" w:name="6.1调查结果"/>
      <w:bookmarkEnd w:id="63"/>
      <w:r>
        <w:t>调查结果</w:t>
      </w:r>
    </w:p>
    <w:p>
      <w:pPr>
        <w:pStyle w:val="5"/>
        <w:spacing w:before="4"/>
        <w:rPr>
          <w:b/>
          <w:sz w:val="42"/>
        </w:rPr>
      </w:pPr>
    </w:p>
    <w:p>
      <w:pPr>
        <w:pStyle w:val="5"/>
        <w:spacing w:line="364" w:lineRule="auto"/>
        <w:ind w:left="220" w:right="498" w:firstLine="480"/>
      </w:pPr>
      <w:r>
        <w:t>南阳远大新能源开发有限公司地块位于南阳市官庄工区岳庄村，经查询资料、现场</w:t>
      </w:r>
      <w:r>
        <w:rPr>
          <w:spacing w:val="-7"/>
        </w:rPr>
        <w:t xml:space="preserve">勘查及人员访谈，了解到南阳远大新能源开发有限公司 </w:t>
      </w:r>
      <w:r>
        <w:rPr>
          <w:rFonts w:ascii="Times New Roman" w:eastAsia="Times New Roman"/>
        </w:rPr>
        <w:t xml:space="preserve">2007 </w:t>
      </w:r>
      <w:r>
        <w:rPr>
          <w:spacing w:val="-4"/>
        </w:rPr>
        <w:t>年租赁该地块，地块属岳庄村委所有，</w:t>
      </w:r>
      <w:r>
        <w:rPr>
          <w:rFonts w:ascii="Times New Roman" w:eastAsia="Times New Roman"/>
          <w:spacing w:val="-4"/>
        </w:rPr>
        <w:t xml:space="preserve">2010 </w:t>
      </w:r>
      <w:r>
        <w:rPr>
          <w:spacing w:val="-4"/>
        </w:rPr>
        <w:t>年建设钢丝绳表面脂，麻芯脂等脂类加工项目，因项目选择失误及资金</w:t>
      </w:r>
      <w:r>
        <w:rPr>
          <w:spacing w:val="-9"/>
        </w:rPr>
        <w:t>短缺等原因，企业设备未购买完成就停止了该项目的建设，项目未建设完成，厂区闲置。</w:t>
      </w:r>
      <w:r>
        <w:rPr>
          <w:rFonts w:ascii="Times New Roman" w:eastAsia="Times New Roman"/>
        </w:rPr>
        <w:t xml:space="preserve">2020 </w:t>
      </w:r>
      <w:r>
        <w:rPr>
          <w:spacing w:val="-30"/>
        </w:rPr>
        <w:t xml:space="preserve">年 </w:t>
      </w:r>
      <w:r>
        <w:rPr>
          <w:rFonts w:ascii="Times New Roman" w:eastAsia="Times New Roman"/>
          <w:spacing w:val="-3"/>
        </w:rPr>
        <w:t xml:space="preserve">11 </w:t>
      </w:r>
      <w:r>
        <w:rPr>
          <w:spacing w:val="-9"/>
        </w:rPr>
        <w:t>月进场勘查发现，原项目已安装的部分生产设备依然保留并未拆除，地块内无异味，地块内无有毒有害物质及其储存、使用和处置痕迹。但是该项目建设时购买的是旧罐，因此罐底有少量的沥青残液。</w:t>
      </w:r>
    </w:p>
    <w:p>
      <w:pPr>
        <w:pStyle w:val="5"/>
        <w:spacing w:before="3"/>
        <w:rPr>
          <w:sz w:val="26"/>
        </w:rPr>
      </w:pPr>
    </w:p>
    <w:p>
      <w:pPr>
        <w:pStyle w:val="11"/>
        <w:numPr>
          <w:ilvl w:val="1"/>
          <w:numId w:val="15"/>
        </w:numPr>
        <w:tabs>
          <w:tab w:val="left" w:pos="641"/>
        </w:tabs>
        <w:spacing w:before="1" w:after="0" w:line="240" w:lineRule="auto"/>
        <w:ind w:left="640" w:right="0" w:hanging="421"/>
        <w:jc w:val="left"/>
        <w:rPr>
          <w:b/>
          <w:sz w:val="28"/>
        </w:rPr>
      </w:pPr>
      <w:bookmarkStart w:id="64" w:name="6.2不确定性分析"/>
      <w:bookmarkEnd w:id="64"/>
      <w:bookmarkStart w:id="65" w:name="_bookmark25"/>
      <w:bookmarkEnd w:id="65"/>
      <w:bookmarkStart w:id="66" w:name="_bookmark25"/>
      <w:bookmarkEnd w:id="66"/>
      <w:r>
        <w:rPr>
          <w:b/>
          <w:sz w:val="28"/>
        </w:rPr>
        <w:t>不确定性分析</w:t>
      </w:r>
    </w:p>
    <w:p>
      <w:pPr>
        <w:pStyle w:val="5"/>
        <w:spacing w:before="5"/>
        <w:rPr>
          <w:b/>
          <w:sz w:val="38"/>
        </w:rPr>
      </w:pPr>
    </w:p>
    <w:p>
      <w:pPr>
        <w:pStyle w:val="5"/>
        <w:spacing w:line="364" w:lineRule="auto"/>
        <w:ind w:left="220" w:right="498" w:firstLine="480"/>
      </w:pPr>
      <w:r>
        <w:t>本次调查地块经现场勘查以及对项目及周边地块历史情况进行了解，结合相关人员访谈情况，可基本确定地块无污染的可能性，由于人为及自然因素的影响，本报告是针</w:t>
      </w:r>
      <w:r>
        <w:rPr>
          <w:spacing w:val="-4"/>
        </w:rPr>
        <w:t>对现阶段的实际情况进行的分析，如果之后地块状况有改变，可能会改变污染物的种类、</w:t>
      </w:r>
      <w:r>
        <w:t>浓度和分布等，进而对本报告的准确性和有效性造成影响。</w:t>
      </w:r>
    </w:p>
    <w:p>
      <w:pPr>
        <w:spacing w:after="0" w:line="364" w:lineRule="auto"/>
        <w:sectPr>
          <w:pgSz w:w="11910" w:h="16840"/>
          <w:pgMar w:top="1180" w:right="740" w:bottom="1160" w:left="1140" w:header="0" w:footer="975" w:gutter="0"/>
        </w:sectPr>
      </w:pPr>
    </w:p>
    <w:p>
      <w:pPr>
        <w:pStyle w:val="2"/>
      </w:pPr>
      <w:r>
        <w:rPr>
          <w:rFonts w:ascii="Times New Roman" w:eastAsia="Times New Roman"/>
        </w:rPr>
        <w:t>7</w:t>
      </w:r>
      <w:r>
        <w:t>、结论和建议</w:t>
      </w:r>
    </w:p>
    <w:p>
      <w:pPr>
        <w:pStyle w:val="5"/>
        <w:spacing w:before="7"/>
        <w:rPr>
          <w:b/>
          <w:sz w:val="40"/>
        </w:rPr>
      </w:pPr>
    </w:p>
    <w:p>
      <w:pPr>
        <w:pStyle w:val="11"/>
        <w:numPr>
          <w:ilvl w:val="1"/>
          <w:numId w:val="16"/>
        </w:numPr>
        <w:tabs>
          <w:tab w:val="left" w:pos="713"/>
        </w:tabs>
        <w:spacing w:before="1" w:after="0" w:line="240" w:lineRule="auto"/>
        <w:ind w:left="712" w:right="0" w:hanging="493"/>
        <w:jc w:val="left"/>
        <w:rPr>
          <w:b/>
          <w:sz w:val="28"/>
        </w:rPr>
      </w:pPr>
      <w:bookmarkStart w:id="67" w:name="7.1结论"/>
      <w:bookmarkEnd w:id="67"/>
      <w:bookmarkStart w:id="68" w:name="_bookmark27"/>
      <w:bookmarkEnd w:id="68"/>
      <w:bookmarkStart w:id="69" w:name="_bookmark27"/>
      <w:bookmarkEnd w:id="69"/>
      <w:r>
        <w:rPr>
          <w:b/>
          <w:sz w:val="28"/>
        </w:rPr>
        <w:t>结论</w:t>
      </w:r>
    </w:p>
    <w:p>
      <w:pPr>
        <w:pStyle w:val="5"/>
        <w:spacing w:before="211" w:line="364" w:lineRule="auto"/>
        <w:ind w:left="220" w:right="498" w:firstLine="480"/>
      </w:pPr>
      <w:r>
        <w:t>南阳远大新能源开发有限公司地块位于南阳市官庄工区岳庄村，经查询资料、现场</w:t>
      </w:r>
      <w:r>
        <w:rPr>
          <w:spacing w:val="-7"/>
        </w:rPr>
        <w:t xml:space="preserve">勘查及人员访谈，了解到南阳远大新能源开发有限公司 </w:t>
      </w:r>
      <w:r>
        <w:rPr>
          <w:rFonts w:ascii="Times New Roman" w:eastAsia="Times New Roman"/>
        </w:rPr>
        <w:t xml:space="preserve">2007 </w:t>
      </w:r>
      <w:r>
        <w:rPr>
          <w:spacing w:val="-4"/>
        </w:rPr>
        <w:t>年租赁该地块，地块属岳庄村委所有，</w:t>
      </w:r>
      <w:r>
        <w:rPr>
          <w:rFonts w:ascii="Times New Roman" w:eastAsia="Times New Roman"/>
          <w:spacing w:val="-4"/>
        </w:rPr>
        <w:t xml:space="preserve">2010 </w:t>
      </w:r>
      <w:r>
        <w:rPr>
          <w:spacing w:val="-4"/>
        </w:rPr>
        <w:t>年建设钢丝绳表面脂，麻芯脂等脂类加工项目，因项目选择失误及资金</w:t>
      </w:r>
      <w:r>
        <w:rPr>
          <w:spacing w:val="-9"/>
        </w:rPr>
        <w:t>短缺等原因，企业设备未购买完成就停止了该项目的建设，项目未建设完成，厂区闲置。</w:t>
      </w:r>
      <w:r>
        <w:rPr>
          <w:rFonts w:ascii="Times New Roman" w:eastAsia="Times New Roman"/>
        </w:rPr>
        <w:t xml:space="preserve">2020 </w:t>
      </w:r>
      <w:r>
        <w:rPr>
          <w:spacing w:val="-30"/>
        </w:rPr>
        <w:t xml:space="preserve">年 </w:t>
      </w:r>
      <w:r>
        <w:rPr>
          <w:rFonts w:ascii="Times New Roman" w:eastAsia="Times New Roman"/>
          <w:spacing w:val="-3"/>
        </w:rPr>
        <w:t xml:space="preserve">11 </w:t>
      </w:r>
      <w:r>
        <w:rPr>
          <w:spacing w:val="-9"/>
        </w:rPr>
        <w:t>月进场勘查发现，原项目已安装的部分生产设备依然保留并未拆除，地块内无异味，地块内无有毒有害物质及其储存、使用和处置痕迹。但是该项目建设时购买的是</w:t>
      </w:r>
      <w:r>
        <w:rPr>
          <w:spacing w:val="-11"/>
        </w:rPr>
        <w:t xml:space="preserve">旧罐，因此罐底有少量的沥青残液。河南省煦邦检测技术有限责任公司于 </w:t>
      </w:r>
      <w:r>
        <w:rPr>
          <w:rFonts w:ascii="Times New Roman" w:eastAsia="Times New Roman"/>
        </w:rPr>
        <w:t xml:space="preserve">2020 </w:t>
      </w:r>
      <w:r>
        <w:rPr>
          <w:spacing w:val="-25"/>
        </w:rPr>
        <w:t xml:space="preserve">年 </w:t>
      </w:r>
      <w:r>
        <w:rPr>
          <w:rFonts w:ascii="Times New Roman" w:eastAsia="Times New Roman"/>
        </w:rPr>
        <w:t xml:space="preserve">12 </w:t>
      </w:r>
      <w:r>
        <w:t>月完成了该地块土壤污染状况调查工作。</w:t>
      </w:r>
    </w:p>
    <w:p>
      <w:pPr>
        <w:pStyle w:val="5"/>
        <w:spacing w:before="5" w:line="364" w:lineRule="auto"/>
        <w:ind w:left="220" w:right="498" w:firstLine="480"/>
      </w:pPr>
      <w:r>
        <w:rPr>
          <w:spacing w:val="-10"/>
        </w:rPr>
        <w:t xml:space="preserve">地块东西长 </w:t>
      </w:r>
      <w:r>
        <w:rPr>
          <w:rFonts w:ascii="Times New Roman" w:eastAsia="Times New Roman"/>
          <w:spacing w:val="-4"/>
        </w:rPr>
        <w:t>36m</w:t>
      </w:r>
      <w:r>
        <w:rPr>
          <w:spacing w:val="-14"/>
        </w:rPr>
        <w:t xml:space="preserve">，南北宽 </w:t>
      </w:r>
      <w:r>
        <w:rPr>
          <w:rFonts w:ascii="Times New Roman" w:eastAsia="Times New Roman"/>
          <w:spacing w:val="-4"/>
        </w:rPr>
        <w:t>33m</w:t>
      </w:r>
      <w:r>
        <w:rPr>
          <w:spacing w:val="-8"/>
        </w:rPr>
        <w:t xml:space="preserve">，南邻公路，东靠村委大院，西傍小黄河，北至耕地， </w:t>
      </w:r>
      <w:r>
        <w:rPr>
          <w:spacing w:val="-12"/>
        </w:rPr>
        <w:t xml:space="preserve">占地面积 </w:t>
      </w:r>
      <w:r>
        <w:rPr>
          <w:rFonts w:ascii="Times New Roman" w:eastAsia="Times New Roman"/>
        </w:rPr>
        <w:t>1364.58m</w:t>
      </w:r>
      <w:r>
        <w:rPr>
          <w:rFonts w:ascii="Times New Roman" w:eastAsia="Times New Roman"/>
          <w:position w:val="8"/>
          <w:sz w:val="15"/>
        </w:rPr>
        <w:t>2</w:t>
      </w:r>
      <w:r>
        <w:t>。相邻地块不存在工业企业，对本次调查地块几乎没有影响。</w:t>
      </w:r>
    </w:p>
    <w:p>
      <w:pPr>
        <w:pStyle w:val="5"/>
        <w:spacing w:before="1" w:line="364" w:lineRule="auto"/>
        <w:ind w:left="220" w:right="498" w:firstLine="480"/>
      </w:pPr>
      <w:r>
        <w:t>通过对资料的查阅、现场踏勘及人员访谈，收集地块的使用历史和现状，确认了地块没有进行生产活动，初步判断没有污染的可能。根据《建设用地土壤污染状况调查技</w:t>
      </w:r>
      <w:r>
        <w:rPr>
          <w:spacing w:val="-8"/>
        </w:rPr>
        <w:t>术导则》</w:t>
      </w:r>
      <w:r>
        <w:t>（</w:t>
      </w:r>
      <w:r>
        <w:rPr>
          <w:rFonts w:ascii="Times New Roman" w:eastAsia="Times New Roman"/>
        </w:rPr>
        <w:t>HJ25.1-2019</w:t>
      </w:r>
      <w:r>
        <w:t>）</w:t>
      </w:r>
      <w:r>
        <w:rPr>
          <w:rFonts w:ascii="Times New Roman" w:eastAsia="Times New Roman"/>
        </w:rPr>
        <w:t>,</w:t>
      </w:r>
      <w:r>
        <w:t>若第一阶段调查确认该地块内及周围区域当前和历史上均无可</w:t>
      </w:r>
      <w:r>
        <w:rPr>
          <w:spacing w:val="-7"/>
        </w:rPr>
        <w:t xml:space="preserve">能的污染源，则认为地块的环境状况可以接受，调查活动可以结束。因此本次调查结束， </w:t>
      </w:r>
      <w:r>
        <w:t>无需启动第二阶段土壤污染状况调查。</w:t>
      </w:r>
    </w:p>
    <w:p>
      <w:pPr>
        <w:pStyle w:val="11"/>
        <w:numPr>
          <w:ilvl w:val="1"/>
          <w:numId w:val="16"/>
        </w:numPr>
        <w:tabs>
          <w:tab w:val="left" w:pos="713"/>
        </w:tabs>
        <w:spacing w:before="57" w:after="0" w:line="240" w:lineRule="auto"/>
        <w:ind w:left="712" w:right="0" w:hanging="493"/>
        <w:jc w:val="left"/>
        <w:rPr>
          <w:b/>
          <w:sz w:val="28"/>
        </w:rPr>
      </w:pPr>
      <w:bookmarkStart w:id="70" w:name="_bookmark28"/>
      <w:bookmarkEnd w:id="70"/>
      <w:bookmarkStart w:id="71" w:name="_bookmark28"/>
      <w:bookmarkEnd w:id="71"/>
      <w:bookmarkStart w:id="72" w:name="7.2建议"/>
      <w:bookmarkEnd w:id="72"/>
      <w:r>
        <w:rPr>
          <w:b/>
          <w:sz w:val="28"/>
        </w:rPr>
        <w:t>建议</w:t>
      </w:r>
    </w:p>
    <w:p>
      <w:pPr>
        <w:pStyle w:val="5"/>
        <w:spacing w:before="212" w:line="364" w:lineRule="auto"/>
        <w:ind w:left="220" w:right="498" w:firstLine="420"/>
        <w:jc w:val="both"/>
      </w:pPr>
      <w:r>
        <w:rPr>
          <w:spacing w:val="-4"/>
        </w:rPr>
        <w:t>后期开发之前合理妥善处理地块内原有建筑及设备拆除产生的垃圾，因项目储罐内有少量的沥青残液，后期拆除时必须编制拆除方案，确保拆除过程不会造成环境的污染。若开发过程中发现地表区域及土壤存在颜色、气味等异常情况，应及时向当时环保主管</w:t>
      </w:r>
      <w:r>
        <w:rPr>
          <w:spacing w:val="-9"/>
        </w:rPr>
        <w:t>部门汇报并进行相关措施处置，防止地块残留污染物造成任何人身伤害及环境二次污染。</w:t>
      </w:r>
    </w:p>
    <w:p>
      <w:pPr>
        <w:spacing w:after="0" w:line="364" w:lineRule="auto"/>
        <w:jc w:val="both"/>
        <w:sectPr>
          <w:footerReference r:id="rId6" w:type="default"/>
          <w:pgSz w:w="11910" w:h="16840"/>
          <w:pgMar w:top="1180" w:right="740" w:bottom="1160" w:left="1140" w:header="0" w:footer="975" w:gutter="0"/>
          <w:pgNumType w:start="30"/>
        </w:sectPr>
      </w:pPr>
    </w:p>
    <w:p>
      <w:pPr>
        <w:tabs>
          <w:tab w:val="left" w:pos="1274"/>
        </w:tabs>
        <w:spacing w:before="48"/>
        <w:ind w:left="220" w:right="0" w:firstLine="0"/>
        <w:jc w:val="left"/>
        <w:rPr>
          <w:b/>
          <w:sz w:val="28"/>
        </w:rPr>
      </w:pPr>
      <w:r>
        <w:pict>
          <v:group id="_x0000_s1318" o:spid="_x0000_s1318" o:spt="203" style="position:absolute;left:0pt;margin-left:526.85pt;margin-top:15.25pt;height:26.35pt;width:8.25pt;mso-position-horizontal-relative:page;z-index:251699200;mso-width-relative:page;mso-height-relative:page;" coordorigin="10537,305" coordsize="165,527">
            <o:lock v:ext="edit"/>
            <v:shape id="_x0000_s1319" o:spid="_x0000_s1319" style="position:absolute;left:10557;top:324;height:488;width:125;" fillcolor="#4F81BC" filled="t" stroked="f" coordorigin="10558,325" coordsize="125,488" path="m10682,387l10558,387,10620,325,10682,387xm10651,812l10589,812,10589,387,10651,387,10651,812xe">
              <v:path arrowok="t"/>
              <v:fill on="t" focussize="0,0"/>
              <v:stroke on="f"/>
              <v:imagedata o:title=""/>
              <o:lock v:ext="edit"/>
            </v:shape>
            <v:shape id="_x0000_s1320" o:spid="_x0000_s1320" style="position:absolute;left:10537;top:305;height:527;width:165;" fillcolor="#385D89" filled="t" stroked="f" coordorigin="10537,305" coordsize="165,527" path="m10568,408l10557,408,10553,407,10549,406,10545,404,10542,401,10539,397,10538,394,10537,389,10537,385,10538,381,10540,377,10543,374,10605,311,10608,309,10612,307,10616,306,10620,305,10623,306,10627,307,10631,309,10634,311,10662,340,10605,340,10620,354,10605,368,10557,368,10568,395,10568,408xm10620,354l10605,340,10634,340,10620,354xm10638,372l10620,354,10634,340,10662,340,10690,368,10651,368,10647,368,10643,369,10640,371,10638,372xm10568,395l10557,368,10588,368,10592,368,10596,369,10599,371,10601,372,10585,388,10568,388,10568,395xm10601,372l10599,371,10596,369,10592,368,10588,368,10605,368,10601,372xm10662,396l10638,372,10640,371,10643,369,10647,368,10651,368,10682,368,10674,388,10671,388,10662,396xm10682,408l10671,408,10671,395,10682,368,10690,368,10696,374,10699,377,10701,381,10702,385,10702,389,10701,394,10700,397,10697,401,10694,404,10690,406,10686,407,10682,408xm10608,408l10588,408,10577,396,10601,372,10602,374,10605,377,10607,380,10608,384,10608,388,10608,408xm10631,812l10631,388,10631,384,10632,380,10634,377,10637,374,10638,372,10662,396,10651,408,10671,408,10671,792,10651,792,10631,812xm10571,402l10568,395,10568,388,10577,396,10571,402xm10577,396l10568,388,10585,388,10577,396xm10668,402l10662,396,10671,388,10671,395,10668,402xm10671,395l10671,388,10674,388,10671,395xm10651,832l10588,832,10584,832,10581,831,10577,829,10574,827,10572,824,10570,820,10569,816,10568,812,10568,395,10571,402,10582,402,10588,408,10608,408,10608,792,10588,792,10608,812,10671,812,10670,816,10669,820,10667,824,10665,827,10662,829,10658,831,10655,832,10651,832xm10671,402l10668,402,10671,395,10671,402xm10671,408l10651,408,10662,396,10668,402,10671,402,10671,408xm10582,402l10571,402,10577,396,10582,402xm10608,812l10588,792,10608,792,10608,812xm10631,812l10608,812,10608,792,10631,792,10631,812xm10671,812l10631,812,10651,792,10671,792,10671,812xe">
              <v:path arrowok="t"/>
              <v:fill on="t" focussize="0,0"/>
              <v:stroke on="f"/>
              <v:imagedata o:title=""/>
              <o:lock v:ext="edit"/>
            </v:shape>
          </v:group>
        </w:pict>
      </w:r>
      <w:bookmarkStart w:id="73" w:name="附件1  地理位置图"/>
      <w:bookmarkEnd w:id="73"/>
      <w:bookmarkStart w:id="74" w:name="_bookmark29"/>
      <w:bookmarkEnd w:id="74"/>
      <w:r>
        <w:rPr>
          <w:b/>
          <w:sz w:val="28"/>
        </w:rPr>
        <w:t>附件</w:t>
      </w:r>
      <w:r>
        <w:rPr>
          <w:b/>
          <w:spacing w:val="-73"/>
          <w:sz w:val="28"/>
        </w:rPr>
        <w:t xml:space="preserve"> </w:t>
      </w:r>
      <w:r>
        <w:rPr>
          <w:rFonts w:ascii="Calibri" w:eastAsia="Calibri"/>
          <w:b/>
          <w:sz w:val="28"/>
        </w:rPr>
        <w:t>1</w:t>
      </w:r>
      <w:r>
        <w:rPr>
          <w:rFonts w:ascii="Calibri" w:eastAsia="Calibri"/>
          <w:b/>
          <w:sz w:val="28"/>
        </w:rPr>
        <w:tab/>
      </w:r>
      <w:r>
        <w:rPr>
          <w:b/>
          <w:sz w:val="28"/>
        </w:rPr>
        <w:t>地理位置图</w:t>
      </w:r>
    </w:p>
    <w:p>
      <w:pPr>
        <w:spacing w:before="154"/>
        <w:ind w:left="0" w:right="104" w:firstLine="0"/>
        <w:jc w:val="right"/>
        <w:rPr>
          <w:rFonts w:ascii="Calibri"/>
          <w:sz w:val="21"/>
        </w:rPr>
      </w:pPr>
      <w:r>
        <w:pict>
          <v:group id="_x0000_s1321" o:spid="_x0000_s1321" o:spt="203" style="position:absolute;left:0pt;margin-left:73.3pt;margin-top:8.5pt;height:604.6pt;width:448.8pt;mso-position-horizontal-relative:page;z-index:-253772800;mso-width-relative:page;mso-height-relative:page;" coordorigin="1466,171" coordsize="8976,12092">
            <o:lock v:ext="edit"/>
            <v:shape id="_x0000_s1322" o:spid="_x0000_s1322" o:spt="75" type="#_x0000_t75" style="position:absolute;left:1466;top:170;height:12092;width:8976;" filled="f" stroked="f" coordsize="21600,21600">
              <v:path/>
              <v:fill on="f" focussize="0,0"/>
              <v:stroke on="f"/>
              <v:imagedata r:id="rId51" o:title=""/>
              <o:lock v:ext="edit" aspectratio="t"/>
            </v:shape>
            <v:shape id="_x0000_s1323" o:spid="_x0000_s1323" o:spt="75" type="#_x0000_t75" style="position:absolute;left:5222;top:9046;height:285;width:300;" filled="f" stroked="f" coordsize="21600,21600">
              <v:path/>
              <v:fill on="f" focussize="0,0"/>
              <v:stroke on="f"/>
              <v:imagedata r:id="rId52" o:title=""/>
              <o:lock v:ext="edit" aspectratio="t"/>
            </v:shape>
            <v:shape id="_x0000_s1324" o:spid="_x0000_s1324" style="position:absolute;left:3254;top:7699;height:1462;width:2100;" fillcolor="#FFFF00" filled="t" stroked="f" coordorigin="3254,7699" coordsize="2100,1462" path="m4560,8254l3254,8254,3254,7699,4560,7699,4560,8254xm5354,9161l4015,8254,4342,8254,5354,9161xe">
              <v:path arrowok="t"/>
              <v:fill on="t" focussize="0,0"/>
              <v:stroke on="f"/>
              <v:imagedata o:title=""/>
              <o:lock v:ext="edit"/>
            </v:shape>
            <v:shape id="_x0000_s1325" o:spid="_x0000_s1325" style="position:absolute;left:3245;top:7688;height:1483;width:2120;" fillcolor="#000000" filled="t" stroked="f" coordorigin="3245,7688" coordsize="2120,1483" path="m4013,8263l3255,8263,3252,8263,3249,8261,3247,8259,3245,8256,3245,8253,3245,7698,3245,7695,3247,7692,3249,7690,3252,7689,3255,7688,4560,7688,4563,7689,4566,7690,4568,7692,4570,7695,4570,7698,3265,7698,3255,7708,3265,7708,3265,8243,3255,8243,3265,8253,4034,8253,4046,8262,4011,8262,4013,8263xm3265,7708l3255,7708,3265,7698,3265,7708xm4550,7708l3265,7708,3265,7698,4550,7698,4550,7708xm4550,8253l4550,7698,4560,7708,4570,7708,4570,8243,4560,8243,4550,8253xm4570,7708l4560,7708,4550,7698,4570,7698,4570,7708xm3265,8253l3255,8243,3265,8243,3265,8253xm4034,8253l3265,8253,3265,8243,4016,8243,4019,8244,4022,8245,4034,8253xm5362,9169l5348,9169,5361,9153,5238,9070,4336,8261,4334,8258,4333,8256,4333,8253,4333,8250,4335,8247,4337,8245,4340,8244,4343,8243,4550,8243,4550,8246,4349,8246,4343,8263,4369,8263,5362,9154,5364,9156,5365,9159,5365,9162,5364,9165,5363,9167,5362,9169xm4570,8253l4550,8253,4560,8243,4570,8243,4570,8253xm4369,8263l4343,8263,4349,8246,4369,8263xm4560,8263l4369,8263,4349,8246,4550,8246,4550,8253,4570,8253,4570,8256,4568,8259,4566,8261,4563,8263,4560,8263xm5355,9171l5352,9171,5349,9170,4011,8262,4016,8263,4049,8263,5238,9070,5348,9169,5362,9169,5361,9170,5358,9171,5355,9171xm4049,8263l4016,8263,4011,8262,4046,8262,4049,8263xm5348,9169l5238,9070,5361,9153,5348,9169xe">
              <v:path arrowok="t"/>
              <v:fill on="t" focussize="0,0"/>
              <v:stroke on="f"/>
              <v:imagedata o:title=""/>
              <o:lock v:ext="edit"/>
            </v:shape>
          </v:group>
        </w:pict>
      </w:r>
      <w:r>
        <w:rPr>
          <w:rFonts w:ascii="Calibri"/>
          <w:w w:val="99"/>
          <w:sz w:val="21"/>
        </w:rPr>
        <w:t>N</w:t>
      </w: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spacing w:before="7"/>
        <w:rPr>
          <w:rFonts w:ascii="Calibri"/>
          <w:sz w:val="18"/>
        </w:rPr>
      </w:pPr>
    </w:p>
    <w:p>
      <w:pPr>
        <w:spacing w:before="67"/>
        <w:ind w:left="2287" w:right="0" w:firstLine="0"/>
        <w:jc w:val="left"/>
        <w:rPr>
          <w:b/>
          <w:sz w:val="24"/>
        </w:rPr>
      </w:pPr>
      <w:r>
        <w:rPr>
          <w:b/>
          <w:sz w:val="24"/>
        </w:rPr>
        <w:t>项目位置</w:t>
      </w:r>
    </w:p>
    <w:p>
      <w:pPr>
        <w:spacing w:after="0"/>
        <w:jc w:val="left"/>
        <w:rPr>
          <w:sz w:val="24"/>
        </w:rPr>
        <w:sectPr>
          <w:pgSz w:w="11910" w:h="16840"/>
          <w:pgMar w:top="1200" w:right="740" w:bottom="1160" w:left="1140" w:header="0" w:footer="975" w:gutter="0"/>
        </w:sectPr>
      </w:pPr>
    </w:p>
    <w:p>
      <w:pPr>
        <w:tabs>
          <w:tab w:val="left" w:pos="999"/>
        </w:tabs>
        <w:spacing w:before="47"/>
        <w:ind w:left="100" w:right="0" w:firstLine="0"/>
        <w:jc w:val="left"/>
        <w:rPr>
          <w:b/>
          <w:sz w:val="24"/>
        </w:rPr>
      </w:pPr>
      <w:r>
        <w:pict>
          <v:group id="_x0000_s1326" o:spid="_x0000_s1326" o:spt="203" style="position:absolute;left:0pt;margin-left:133.4pt;margin-top:73.8pt;height:450.2pt;width:518.25pt;mso-position-horizontal-relative:page;mso-position-vertical-relative:page;z-index:251709440;mso-width-relative:page;mso-height-relative:page;" coordorigin="2669,1477" coordsize="10365,9004">
            <o:lock v:ext="edit"/>
            <v:shape id="_x0000_s1327" o:spid="_x0000_s1327" o:spt="75" type="#_x0000_t75" style="position:absolute;left:3018;top:1477;height:9004;width:10015;" filled="f" stroked="f" coordsize="21600,21600">
              <v:path/>
              <v:fill on="f" focussize="0,0"/>
              <v:stroke on="f"/>
              <v:imagedata r:id="rId53" o:title=""/>
              <o:lock v:ext="edit" aspectratio="t"/>
            </v:shape>
            <v:shape id="_x0000_s1328" o:spid="_x0000_s1328" o:spt="202" type="#_x0000_t202" style="position:absolute;left:9153;top:2399;height:521;width:745;" filled="f" stroked="f" coordsize="21600,21600">
              <v:path/>
              <v:fill on="f" focussize="0,0"/>
              <v:stroke on="f" joinstyle="miter"/>
              <v:imagedata o:title=""/>
              <o:lock v:ext="edit"/>
              <v:textbox inset="0mm,0mm,0mm,0mm">
                <w:txbxContent>
                  <w:p>
                    <w:pPr>
                      <w:spacing w:before="0" w:line="241" w:lineRule="exact"/>
                      <w:ind w:left="0" w:right="0" w:firstLine="0"/>
                      <w:jc w:val="left"/>
                      <w:rPr>
                        <w:sz w:val="21"/>
                      </w:rPr>
                    </w:pPr>
                    <w:r>
                      <w:rPr>
                        <w:rFonts w:ascii="Calibri" w:eastAsia="Calibri"/>
                        <w:sz w:val="21"/>
                      </w:rPr>
                      <w:t>50m</w:t>
                    </w:r>
                    <w:r>
                      <w:rPr>
                        <w:rFonts w:ascii="Calibri" w:eastAsia="Calibri"/>
                        <w:position w:val="7"/>
                        <w:sz w:val="13"/>
                      </w:rPr>
                      <w:t xml:space="preserve">3 </w:t>
                    </w:r>
                    <w:r>
                      <w:rPr>
                        <w:sz w:val="21"/>
                      </w:rPr>
                      <w:t>储</w:t>
                    </w:r>
                  </w:p>
                  <w:p>
                    <w:pPr>
                      <w:spacing w:before="40" w:line="239" w:lineRule="exact"/>
                      <w:ind w:left="0" w:right="0" w:firstLine="0"/>
                      <w:jc w:val="left"/>
                      <w:rPr>
                        <w:sz w:val="21"/>
                      </w:rPr>
                    </w:pPr>
                    <w:r>
                      <w:rPr>
                        <w:w w:val="99"/>
                        <w:sz w:val="21"/>
                      </w:rPr>
                      <w:t>罐</w:t>
                    </w:r>
                  </w:p>
                </w:txbxContent>
              </v:textbox>
            </v:shape>
            <v:shape id="_x0000_s1329" o:spid="_x0000_s1329" o:spt="202" type="#_x0000_t202" style="position:absolute;left:4768;top:5334;height:209;width:858;" filled="f" stroked="f" coordsize="21600,21600">
              <v:path/>
              <v:fill on="f" focussize="0,0"/>
              <v:stroke on="f" joinstyle="miter"/>
              <v:imagedata o:title=""/>
              <o:lock v:ext="edit"/>
              <v:textbox inset="0mm,0mm,0mm,0mm">
                <w:txbxContent>
                  <w:p>
                    <w:pPr>
                      <w:spacing w:before="0" w:line="209" w:lineRule="exact"/>
                      <w:ind w:left="0" w:right="0" w:firstLine="0"/>
                      <w:jc w:val="left"/>
                      <w:rPr>
                        <w:sz w:val="21"/>
                      </w:rPr>
                    </w:pPr>
                    <w:r>
                      <w:rPr>
                        <w:sz w:val="21"/>
                      </w:rPr>
                      <w:t>导热油炉</w:t>
                    </w:r>
                  </w:p>
                </w:txbxContent>
              </v:textbox>
            </v:shape>
            <v:shape id="_x0000_s1330" o:spid="_x0000_s1330" o:spt="202" type="#_x0000_t202" style="position:absolute;left:10356;top:6066;height:517;width:577;" filled="f" stroked="f" coordsize="21600,21600">
              <v:path/>
              <v:fill on="f" focussize="0,0"/>
              <v:stroke on="f" joinstyle="miter"/>
              <v:imagedata o:title=""/>
              <o:lock v:ext="edit"/>
              <v:textbox inset="0mm,0mm,0mm,0mm">
                <w:txbxContent>
                  <w:p>
                    <w:pPr>
                      <w:spacing w:before="0" w:line="229" w:lineRule="exact"/>
                      <w:ind w:left="0" w:right="0" w:firstLine="0"/>
                      <w:jc w:val="left"/>
                      <w:rPr>
                        <w:rFonts w:ascii="Calibri"/>
                        <w:sz w:val="13"/>
                      </w:rPr>
                    </w:pPr>
                    <w:r>
                      <w:rPr>
                        <w:rFonts w:ascii="Calibri"/>
                        <w:sz w:val="21"/>
                      </w:rPr>
                      <w:t>200m</w:t>
                    </w:r>
                    <w:r>
                      <w:rPr>
                        <w:rFonts w:ascii="Calibri"/>
                        <w:position w:val="7"/>
                        <w:sz w:val="13"/>
                      </w:rPr>
                      <w:t>3</w:t>
                    </w:r>
                  </w:p>
                  <w:p>
                    <w:pPr>
                      <w:spacing w:before="48" w:line="239" w:lineRule="exact"/>
                      <w:ind w:left="0" w:right="0" w:firstLine="0"/>
                      <w:jc w:val="left"/>
                      <w:rPr>
                        <w:sz w:val="21"/>
                      </w:rPr>
                    </w:pPr>
                    <w:r>
                      <w:rPr>
                        <w:sz w:val="21"/>
                      </w:rPr>
                      <w:t>储罐</w:t>
                    </w:r>
                  </w:p>
                </w:txbxContent>
              </v:textbox>
            </v:shape>
            <v:shape id="_x0000_s1331" o:spid="_x0000_s1331" o:spt="202" type="#_x0000_t202" style="position:absolute;left:4840;top:7213;height:521;width:611;" filled="f" stroked="f" coordsize="21600,21600">
              <v:path/>
              <v:fill on="f" focussize="0,0"/>
              <v:stroke on="f" joinstyle="miter"/>
              <v:imagedata o:title=""/>
              <o:lock v:ext="edit"/>
              <v:textbox inset="0mm,0mm,0mm,0mm">
                <w:txbxContent>
                  <w:p>
                    <w:pPr>
                      <w:spacing w:before="0" w:line="239" w:lineRule="exact"/>
                      <w:ind w:left="0" w:right="0" w:firstLine="0"/>
                      <w:jc w:val="left"/>
                      <w:rPr>
                        <w:sz w:val="21"/>
                      </w:rPr>
                    </w:pPr>
                    <w:r>
                      <w:rPr>
                        <w:sz w:val="21"/>
                      </w:rPr>
                      <w:t>地 下</w:t>
                    </w:r>
                  </w:p>
                  <w:p>
                    <w:pPr>
                      <w:spacing w:before="43" w:line="239" w:lineRule="exact"/>
                      <w:ind w:left="0" w:right="0" w:firstLine="0"/>
                      <w:jc w:val="left"/>
                      <w:rPr>
                        <w:sz w:val="21"/>
                      </w:rPr>
                    </w:pPr>
                    <w:r>
                      <w:rPr>
                        <w:sz w:val="21"/>
                      </w:rPr>
                      <w:t>储 罐</w:t>
                    </w:r>
                  </w:p>
                </w:txbxContent>
              </v:textbox>
            </v:shape>
            <v:shape id="_x0000_s1332" o:spid="_x0000_s1332" o:spt="202" type="#_x0000_t202" style="position:absolute;left:11894;top:8677;height:209;width:649;" filled="f" stroked="f" coordsize="21600,21600">
              <v:path/>
              <v:fill on="f" focussize="0,0"/>
              <v:stroke on="f" joinstyle="miter"/>
              <v:imagedata o:title=""/>
              <o:lock v:ext="edit"/>
              <v:textbox inset="0mm,0mm,0mm,0mm">
                <w:txbxContent>
                  <w:p>
                    <w:pPr>
                      <w:spacing w:before="0" w:line="209" w:lineRule="exact"/>
                      <w:ind w:left="0" w:right="0" w:firstLine="0"/>
                      <w:jc w:val="left"/>
                      <w:rPr>
                        <w:sz w:val="21"/>
                      </w:rPr>
                    </w:pPr>
                    <w:r>
                      <w:rPr>
                        <w:sz w:val="21"/>
                      </w:rPr>
                      <w:t>办公室</w:t>
                    </w:r>
                  </w:p>
                </w:txbxContent>
              </v:textbox>
            </v:shape>
            <v:shape id="_x0000_s1333" o:spid="_x0000_s1333" o:spt="202" type="#_x0000_t202" style="position:absolute;left:2668;top:9735;height:209;width:649;" filled="f" stroked="f" coordsize="21600,21600">
              <v:path/>
              <v:fill on="f" focussize="0,0"/>
              <v:stroke on="f" joinstyle="miter"/>
              <v:imagedata o:title=""/>
              <o:lock v:ext="edit"/>
              <v:textbox inset="0mm,0mm,0mm,0mm">
                <w:txbxContent>
                  <w:p>
                    <w:pPr>
                      <w:spacing w:before="0" w:line="209" w:lineRule="exact"/>
                      <w:ind w:left="0" w:right="0" w:firstLine="0"/>
                      <w:jc w:val="left"/>
                      <w:rPr>
                        <w:sz w:val="21"/>
                      </w:rPr>
                    </w:pPr>
                    <w:r>
                      <w:rPr>
                        <w:sz w:val="21"/>
                      </w:rPr>
                      <w:t>卫生间</w:t>
                    </w:r>
                  </w:p>
                </w:txbxContent>
              </v:textbox>
            </v:shape>
            <v:shape id="_x0000_s1334" o:spid="_x0000_s1334" o:spt="202" type="#_x0000_t202" style="position:absolute;left:4768;top:9671;height:209;width:438;" filled="f" stroked="f" coordsize="21600,21600">
              <v:path/>
              <v:fill on="f" focussize="0,0"/>
              <v:stroke on="f" joinstyle="miter"/>
              <v:imagedata o:title=""/>
              <o:lock v:ext="edit"/>
              <v:textbox inset="0mm,0mm,0mm,0mm">
                <w:txbxContent>
                  <w:p>
                    <w:pPr>
                      <w:spacing w:before="0" w:line="209" w:lineRule="exact"/>
                      <w:ind w:left="0" w:right="0" w:firstLine="0"/>
                      <w:jc w:val="left"/>
                      <w:rPr>
                        <w:sz w:val="21"/>
                      </w:rPr>
                    </w:pPr>
                    <w:r>
                      <w:rPr>
                        <w:sz w:val="21"/>
                      </w:rPr>
                      <w:t>仓库</w:t>
                    </w:r>
                  </w:p>
                </w:txbxContent>
              </v:textbox>
            </v:shape>
            <v:shape id="_x0000_s1335" o:spid="_x0000_s1335" o:spt="202" type="#_x0000_t202" style="position:absolute;left:10754;top:9762;height:209;width:649;" filled="f" stroked="f" coordsize="21600,21600">
              <v:path/>
              <v:fill on="f" focussize="0,0"/>
              <v:stroke on="f" joinstyle="miter"/>
              <v:imagedata o:title=""/>
              <o:lock v:ext="edit"/>
              <v:textbox inset="0mm,0mm,0mm,0mm">
                <w:txbxContent>
                  <w:p>
                    <w:pPr>
                      <w:spacing w:before="0" w:line="209" w:lineRule="exact"/>
                      <w:ind w:left="0" w:right="0" w:firstLine="0"/>
                      <w:jc w:val="left"/>
                      <w:rPr>
                        <w:sz w:val="21"/>
                      </w:rPr>
                    </w:pPr>
                    <w:r>
                      <w:rPr>
                        <w:sz w:val="21"/>
                      </w:rPr>
                      <w:t>办公室</w:t>
                    </w:r>
                  </w:p>
                </w:txbxContent>
              </v:textbox>
            </v:shape>
            <v:shape id="_x0000_s1336" o:spid="_x0000_s1336" o:spt="202" type="#_x0000_t202" style="position:absolute;left:7581;top:10141;height:209;width:438;" filled="f" stroked="f" coordsize="21600,21600">
              <v:path/>
              <v:fill on="f" focussize="0,0"/>
              <v:stroke on="f" joinstyle="miter"/>
              <v:imagedata o:title=""/>
              <o:lock v:ext="edit"/>
              <v:textbox inset="0mm,0mm,0mm,0mm">
                <w:txbxContent>
                  <w:p>
                    <w:pPr>
                      <w:spacing w:before="0" w:line="209" w:lineRule="exact"/>
                      <w:ind w:left="0" w:right="0" w:firstLine="0"/>
                      <w:jc w:val="left"/>
                      <w:rPr>
                        <w:sz w:val="21"/>
                      </w:rPr>
                    </w:pPr>
                    <w:r>
                      <w:rPr>
                        <w:sz w:val="21"/>
                      </w:rPr>
                      <w:t>大门</w:t>
                    </w:r>
                  </w:p>
                </w:txbxContent>
              </v:textbox>
            </v:shape>
          </v:group>
        </w:pict>
      </w:r>
      <w:bookmarkStart w:id="75" w:name="附件2  项目厂区平面布置图"/>
      <w:bookmarkEnd w:id="75"/>
      <w:bookmarkStart w:id="76" w:name="_bookmark30"/>
      <w:bookmarkEnd w:id="76"/>
      <w:r>
        <w:rPr>
          <w:b/>
          <w:sz w:val="24"/>
        </w:rPr>
        <w:t>附件</w:t>
      </w:r>
      <w:r>
        <w:rPr>
          <w:b/>
          <w:spacing w:val="-62"/>
          <w:sz w:val="24"/>
        </w:rPr>
        <w:t xml:space="preserve"> </w:t>
      </w:r>
      <w:r>
        <w:rPr>
          <w:rFonts w:ascii="Times New Roman" w:eastAsia="Times New Roman"/>
          <w:b/>
          <w:sz w:val="24"/>
        </w:rPr>
        <w:t>2</w:t>
      </w:r>
      <w:r>
        <w:rPr>
          <w:rFonts w:ascii="Times New Roman" w:eastAsia="Times New Roman"/>
          <w:b/>
          <w:sz w:val="24"/>
        </w:rPr>
        <w:tab/>
      </w:r>
      <w:r>
        <w:rPr>
          <w:b/>
          <w:sz w:val="24"/>
        </w:rPr>
        <w:t>项目厂区平面布置图</w:t>
      </w:r>
    </w:p>
    <w:p>
      <w:pPr>
        <w:pStyle w:val="5"/>
        <w:rPr>
          <w:b/>
          <w:sz w:val="20"/>
        </w:rPr>
      </w:pPr>
    </w:p>
    <w:p>
      <w:pPr>
        <w:pStyle w:val="5"/>
        <w:rPr>
          <w:b/>
          <w:sz w:val="20"/>
        </w:rPr>
      </w:pPr>
    </w:p>
    <w:p>
      <w:pPr>
        <w:pStyle w:val="5"/>
        <w:spacing w:before="4"/>
        <w:rPr>
          <w:b/>
          <w:sz w:val="19"/>
        </w:rPr>
      </w:pPr>
    </w:p>
    <w:p>
      <w:pPr>
        <w:spacing w:before="57"/>
        <w:ind w:left="0" w:right="101" w:firstLine="0"/>
        <w:jc w:val="right"/>
        <w:rPr>
          <w:rFonts w:ascii="Calibri"/>
          <w:sz w:val="21"/>
        </w:rPr>
      </w:pPr>
      <w:r>
        <w:pict>
          <v:group id="_x0000_s1337" o:spid="_x0000_s1337" o:spt="203" style="position:absolute;left:0pt;margin-left:696.9pt;margin-top:-6.85pt;height:25.15pt;width:11.45pt;mso-position-horizontal-relative:page;z-index:251710464;mso-width-relative:page;mso-height-relative:page;" coordorigin="13938,-138" coordsize="229,503">
            <o:lock v:ext="edit"/>
            <v:shape id="_x0000_s1338" o:spid="_x0000_s1338" style="position:absolute;left:13958;top:-119;height:464;width:190;" fillcolor="#4F81BC" filled="t" stroked="f" coordorigin="13958,-118" coordsize="190,464" path="m14148,-58l13958,-58,14052,-118,14148,-58xm14076,345l14030,345,14030,-58,14076,-58,14076,345xe">
              <v:path arrowok="t"/>
              <v:fill on="t" focussize="0,0"/>
              <v:stroke on="f"/>
              <v:imagedata o:title=""/>
              <o:lock v:ext="edit"/>
            </v:shape>
            <v:shape id="_x0000_s1339" o:spid="_x0000_s1339" style="position:absolute;left:13938;top:-138;height:503;width:229;" fillcolor="#385D89" filled="t" stroked="f" coordorigin="13938,-138" coordsize="229,503" path="m14010,-39l13958,-39,13954,-39,13950,-41,13946,-43,13943,-46,13940,-49,13939,-53,13938,-58,13938,-62,13939,-66,13941,-70,13944,-73,13947,-76,14042,-135,14045,-136,14049,-138,14052,-138,14056,-138,14060,-136,14063,-135,14117,-101,14042,-101,14053,-94,14028,-79,13958,-79,13969,-42,14010,-42,14010,-39xm14053,-94l14042,-101,14063,-101,14053,-94xm14136,-42l14053,-94,14063,-101,14117,-101,14153,-79,14147,-79,14136,-42xm13969,-42l13958,-79,14028,-79,13969,-42xm14010,-42l13969,-42,14028,-79,14030,-79,14034,-78,14038,-77,14041,-75,14044,-73,14047,-70,14048,-67,14050,-63,14050,-59,14010,-59,14010,-42xm14055,345l14055,-59,14055,-63,14057,-67,14058,-70,14061,-73,14064,-75,14067,-77,14071,-78,14075,-79,14077,-79,14109,-59,14095,-59,14075,-39,14095,-39,14095,325,14075,325,14055,345xm14157,-42l14136,-42,14147,-79,14153,-79,14158,-76,14161,-73,14164,-70,14166,-66,14167,-62,14167,-58,14166,-53,14165,-49,14162,-46,14159,-43,14157,-42xm14075,365l14030,365,14026,365,14022,364,14019,362,14016,359,14013,356,14012,353,14010,349,14010,345,14010,-59,14030,-39,14050,-39,14050,325,14030,325,14050,345,14095,345,14095,349,14093,353,14092,356,14089,359,14086,362,14083,364,14079,365,14075,365xm14050,-39l14030,-39,14010,-59,14050,-59,14050,-39xm14095,-39l14075,-39,14095,-59,14095,-39xm14147,-39l14095,-39,14095,-59,14109,-59,14136,-42,14157,-42,14155,-41,14151,-39,14147,-39xm14050,345l14030,325,14050,325,14050,345xm14055,345l14050,345,14050,325,14055,325,14055,345xm14095,345l14055,345,14075,325,14095,325,14095,345xe">
              <v:path arrowok="t"/>
              <v:fill on="t" focussize="0,0"/>
              <v:stroke on="f"/>
              <v:imagedata o:title=""/>
              <o:lock v:ext="edit"/>
            </v:shape>
          </v:group>
        </w:pict>
      </w:r>
      <w:r>
        <w:rPr>
          <w:rFonts w:ascii="Calibri"/>
          <w:w w:val="99"/>
          <w:sz w:val="21"/>
        </w:rPr>
        <w:t>N</w:t>
      </w:r>
    </w:p>
    <w:p>
      <w:pPr>
        <w:spacing w:after="0"/>
        <w:jc w:val="right"/>
        <w:rPr>
          <w:rFonts w:ascii="Calibri"/>
          <w:sz w:val="21"/>
        </w:rPr>
        <w:sectPr>
          <w:footerReference r:id="rId7" w:type="default"/>
          <w:pgSz w:w="16840" w:h="11910" w:orient="landscape"/>
          <w:pgMar w:top="800" w:right="2200" w:bottom="1160" w:left="1340" w:header="0" w:footer="975" w:gutter="0"/>
          <w:pgNumType w:start="32"/>
        </w:sectPr>
      </w:pPr>
    </w:p>
    <w:p>
      <w:pPr>
        <w:tabs>
          <w:tab w:val="left" w:pos="999"/>
        </w:tabs>
        <w:spacing w:before="47"/>
        <w:ind w:left="100" w:right="0" w:firstLine="0"/>
        <w:jc w:val="left"/>
        <w:rPr>
          <w:b/>
          <w:sz w:val="24"/>
        </w:rPr>
      </w:pPr>
      <w:r>
        <w:pict>
          <v:group id="_x0000_s1340" o:spid="_x0000_s1340" o:spt="203" style="position:absolute;left:0pt;margin-left:72pt;margin-top:64.15pt;height:455.8pt;width:697.45pt;mso-position-horizontal-relative:page;mso-position-vertical-relative:page;z-index:-253756416;mso-width-relative:page;mso-height-relative:page;" coordorigin="1440,1284" coordsize="13949,9116">
            <o:lock v:ext="edit"/>
            <v:shape id="_x0000_s1341" o:spid="_x0000_s1341" o:spt="75" type="#_x0000_t75" style="position:absolute;left:1440;top:1284;height:9116;width:13949;" filled="f" stroked="f" coordsize="21600,21600">
              <v:path/>
              <v:fill on="f" focussize="0,0"/>
              <v:stroke on="f"/>
              <v:imagedata r:id="rId54" o:title=""/>
              <o:lock v:ext="edit" aspectratio="t"/>
            </v:shape>
            <v:shape id="_x0000_s1342" o:spid="_x0000_s1342" style="position:absolute;left:7370;top:4363;height:1416;width:2216;" fillcolor="#FFFFFF" filled="t" stroked="f" coordorigin="7370,4363" coordsize="2216,1416" path="m8621,4363l7370,4363,7370,4800,8621,4800,8621,4363m9586,5340l8647,5340,8647,5779,9586,5779,9586,5340e">
              <v:path arrowok="t"/>
              <v:fill on="t" focussize="0,0"/>
              <v:stroke on="f"/>
              <v:imagedata o:title=""/>
              <o:lock v:ext="edit"/>
            </v:shape>
            <v:shape id="_x0000_s1343" o:spid="_x0000_s1343" style="position:absolute;left:6013;top:4568;height:1950;width:5912;" fillcolor="#000000" filled="t" stroked="f" coordorigin="6013,4568" coordsize="5912,1950" path="m8462,5236l8332,5230,8329,5230,8325,5231,8322,5233,8320,5236,8318,5239,8317,5242,8317,5246,8317,5249,8319,5253,8321,5255,8324,5258,8327,5259,8331,5260,8379,5262,6082,6458,6108,6417,6109,6414,6110,6410,6110,6407,6109,6403,6107,6400,6104,6397,6101,6396,6098,6394,6094,6394,6091,6395,6087,6396,6085,6398,6082,6401,6013,6511,6143,6517,6146,6517,6150,6516,6153,6514,6155,6511,6156,6511,6157,6508,6158,6505,6158,6501,6158,6498,6156,6494,6154,6492,6151,6489,6148,6488,6144,6487,6096,6485,8393,5289,8367,5330,8366,5333,8365,5337,8365,5340,8366,5344,8368,5347,8371,5349,8374,5351,8377,5353,8381,5353,8384,5352,8388,5351,8390,5349,8393,5346,8462,5236,8462,5236m8607,4898l8510,4812,8507,4810,8503,4808,8500,4808,8496,4808,8493,4810,8490,4812,8488,4814,8486,4818,8485,4821,8485,4825,8486,4828,8488,4832,8490,4834,8526,4867,7261,4613,7292,4602,7307,4597,7310,4596,7313,4593,7315,4590,7316,4587,7317,4584,7316,4580,7315,4576,7313,4573,7311,4571,7308,4569,7304,4568,7300,4568,7297,4569,7174,4611,7271,4697,7274,4699,7278,4701,7281,4701,7285,4701,7288,4699,7291,4697,7293,4695,7295,4691,7296,4688,7296,4684,7295,4681,7293,4677,7291,4675,7255,4642,8520,4896,8474,4912,8471,4913,8468,4916,8466,4919,8465,4922,8464,4925,8465,4929,8466,4932,8468,4936,8470,4938,8473,4940,8477,4941,8481,4941,8484,4940,8581,4907,8607,4898m11925,5857l11835,5763,11832,5761,11829,5759,11825,5759,11822,5759,11818,5760,11815,5762,11813,5764,11811,5767,11810,5771,11809,5774,11810,5778,11811,5781,11813,5784,11847,5819,8961,4995,9008,4983,9012,4982,9014,4980,9015,4980,9017,4977,9019,4974,9019,4970,9019,4966,9019,4963,9017,4960,9014,4957,9011,4955,9008,4954,9004,4953,9001,4954,8875,4986,8965,5080,8968,5082,8971,5084,8975,5084,8978,5084,8982,5083,8985,5081,8987,5079,8989,5076,8990,5072,8991,5069,8990,5065,8989,5062,8987,5059,8953,5024,11839,5848,11792,5860,11788,5861,11785,5863,11783,5866,11781,5869,11781,5873,11781,5877,11781,5880,11783,5883,11786,5886,11789,5888,11792,5889,11796,5890,11799,5889,11901,5863,11925,5857e">
              <v:path arrowok="t"/>
              <v:fill on="t" focussize="0,0"/>
              <v:stroke on="f"/>
              <v:imagedata o:title=""/>
              <o:lock v:ext="edit"/>
            </v:shape>
            <v:shape id="_x0000_s1344" o:spid="_x0000_s1344" style="position:absolute;left:8441;top:4878;height:515;width:454;" fillcolor="#FFFF00" filled="t" stroked="f" coordorigin="8441,4878" coordsize="454,515" path="m8638,4899l8591,4886,8593,4883,8597,4881,8600,4879,8604,4878,8609,4878,8613,4879,8617,4880,8641,4893,8638,4899xm8575,4923l8553,4917,8564,4879,8591,4886,8591,4887,8589,4890,8575,4923xm8614,4934l8575,4923,8589,4890,8591,4887,8591,4886,8638,4899,8634,4906,8626,4906,8598,4916,8617,4926,8614,4934xm8743,4929l8622,4929,8638,4899,8743,4929xm8617,4926l8598,4916,8626,4906,8617,4926xm8622,4929l8617,4926,8626,4906,8634,4906,8622,4929xm8691,5393l8687,5392,8683,5391,8451,5266,8448,5263,8445,5260,8443,5257,8442,5253,8441,5248,8441,5244,8443,5240,8575,4923,8614,4934,8490,5230,8470,5230,8479,5256,8517,5256,8684,5345,8675,5364,8719,5364,8711,5382,8709,5385,8706,5388,8703,5390,8699,5392,8695,5393,8691,5393xm8847,4999l8614,4934,8617,4926,8622,4929,8743,4929,8880,4967,8884,4968,8888,4971,8891,4974,8893,4977,8857,4977,8847,4999xm8870,5005l8847,4999,8857,4977,8870,5005xm8888,5005l8870,5005,8857,4977,8893,4977,8893,4978,8895,4982,8895,4986,8894,4990,8893,4995,8888,5005xm8719,5364l8675,5364,8702,5355,8684,5345,8847,4999,8870,5005,8888,5005,8719,5364xm8479,5256l8470,5230,8486,5239,8479,5256xm8486,5239l8470,5230,8490,5230,8486,5239xm8517,5256l8479,5256,8486,5239,8517,5256xm8675,5364l8684,5345,8702,5355,8675,5364xe">
              <v:path arrowok="t"/>
              <v:fill on="t" focussize="0,0"/>
              <v:stroke on="f"/>
              <v:imagedata o:title=""/>
              <o:lock v:ext="edit"/>
            </v:shape>
            <v:shape id="_x0000_s1345" o:spid="_x0000_s1345" style="position:absolute;left:8100;top:4848;height:375;width:413;" fillcolor="#E6B8B8" filled="t" stroked="f" coordorigin="8100,4848" coordsize="413,375" path="m8388,5222l8100,5172,8225,4848,8513,4910,8388,5222xe">
              <v:path arrowok="t"/>
              <v:fill on="t" opacity="26214f" focussize="0,0"/>
              <v:stroke on="f"/>
              <v:imagedata o:title=""/>
              <o:lock v:ext="edit"/>
            </v:shape>
            <v:shape id="_x0000_s1346" o:spid="_x0000_s1346" style="position:absolute;left:8080;top:4828;height:415;width:453;" fillcolor="#FF0000" filled="t" stroked="f" coordorigin="8080,4828" coordsize="453,415" path="m8388,5243l8385,5243,8097,5193,8092,5191,8088,5189,8085,5186,8083,5183,8081,5179,8080,5174,8080,5170,8081,5166,8206,4841,8208,4837,8211,4834,8214,4831,8217,4830,8221,4828,8225,4828,8229,4828,8351,4855,8244,4855,8221,4868,8237,4871,8129,5153,8103,5153,8119,5180,8258,5180,8375,5201,8369,5216,8413,5216,8407,5230,8405,5234,8402,5237,8399,5239,8396,5241,8392,5243,8388,5243xm8237,4871l8221,4868,8244,4855,8237,4871xm8486,4925l8237,4871,8244,4855,8351,4855,8517,4891,8521,4893,8525,4895,8528,4898,8531,4902,8531,4904,8494,4904,8486,4925xm8509,4931l8486,4925,8494,4904,8509,4931xm8527,4931l8509,4931,8494,4904,8531,4904,8532,4906,8533,4910,8533,4914,8532,4918,8527,4931xm8413,5216l8369,5216,8391,5203,8375,5201,8486,4925,8509,4931,8527,4931,8413,5216xm8119,5180l8103,5153,8127,5157,8119,5180xm8127,5157l8103,5153,8129,5153,8127,5157xm8258,5180l8119,5180,8127,5157,8258,5180xm8369,5216l8375,5201,8391,5203,8369,5216xe">
              <v:path arrowok="t"/>
              <v:fill on="t" focussize="0,0"/>
              <v:stroke on="f"/>
              <v:imagedata o:title=""/>
              <o:lock v:ext="edit"/>
            </v:shape>
            <v:shape id="_x0000_s1347" o:spid="_x0000_s1347" style="position:absolute;left:6136;top:3448;height:1162;width:1212;" fillcolor="#E6B8B8" filled="t" stroked="f" coordorigin="6137,3449" coordsize="1212,1162" path="m7174,4610l6137,4373,6386,3449,7349,3648,7174,4610xe">
              <v:path arrowok="t"/>
              <v:fill on="t" opacity="26214f" focussize="0,0"/>
              <v:stroke on="f"/>
              <v:imagedata o:title=""/>
              <o:lock v:ext="edit"/>
            </v:shape>
            <v:shape id="_x0000_s1348" o:spid="_x0000_s1348" style="position:absolute;left:6117;top:3428;height:1203;width:1252;" fillcolor="#FF0000" filled="t" stroked="f" coordorigin="6117,3428" coordsize="1252,1203" path="m7174,4631l7170,4630,6133,4392,6129,4391,6125,4389,6122,4387,6120,4383,6118,4380,6117,4376,6117,4372,6118,4368,6368,3443,6369,3439,6372,3435,6375,3432,6378,3430,6383,3429,6387,3428,6391,3428,6510,3453,6406,3453,6383,3468,6401,3471,6163,4353,6141,4353,6156,4378,6249,4378,7158,4587,7154,4607,7195,4607,7194,4615,7193,4618,7191,4622,7188,4625,7185,4628,7181,4630,7178,4631,7174,4631xm6401,3471l6383,3468,6406,3453,6401,3471xm7326,3664l6401,3471,6406,3453,6510,3453,7353,3628,7357,3630,7361,3632,7364,3635,7367,3639,7368,3643,7369,3644,7329,3644,7326,3664xm7345,3668l7326,3664,7329,3644,7345,3668xm7366,3668l7345,3668,7329,3644,7369,3644,7369,3647,7369,3652,7366,3668xm7195,4607l7154,4607,7178,4591,7158,4587,7326,3664,7345,3668,7366,3668,7195,4607xm6156,4378l6141,4353,6162,4358,6156,4378xm6162,4358l6141,4353,6163,4353,6162,4358xm6249,4378l6156,4378,6162,4358,6249,4378xm7154,4607l7158,4587,7178,4591,7154,4607xe">
              <v:path arrowok="t"/>
              <v:fill on="t" focussize="0,0"/>
              <v:stroke on="f"/>
              <v:imagedata o:title=""/>
              <o:lock v:ext="edit"/>
            </v:shape>
            <v:shape id="_x0000_s1349" o:spid="_x0000_s1349" style="position:absolute;left:3112;top:6110;height:1450;width:3027;" fillcolor="#E6B8B8" filled="t" stroked="f" coordorigin="3113,6110" coordsize="3027,1450" path="m5088,6298l4589,6298,4613,6110,5100,6187,5088,6298xm5825,7560l3113,7198,3312,6487,3638,6437,3725,6161,4589,6298,5088,6298,6012,6511,5964,6998,6139,7037,6101,7260,5950,7298,5825,7560xe">
              <v:path arrowok="t"/>
              <v:fill on="t" opacity="24903f" focussize="0,0"/>
              <v:stroke on="f"/>
              <v:imagedata o:title=""/>
              <o:lock v:ext="edit"/>
            </v:shape>
            <v:shape id="_x0000_s1350" o:spid="_x0000_s1350" style="position:absolute;left:3093;top:6091;height:1490;width:3065;" fillcolor="#FF0000" filled="t" stroked="f" coordorigin="3093,6091" coordsize="3065,1490" path="m4609,6295l4568,6295,4591,6278,4571,6275,4593,6108,4594,6104,4596,6101,4598,6098,4601,6095,4604,6093,4608,6092,4612,6091,4616,6091,4761,6114,4633,6114,4610,6131,4630,6134,4609,6295xm4630,6134l4610,6131,4633,6114,4630,6134xm5078,6203l4630,6134,4633,6114,4761,6114,5103,6166,5107,6167,5111,6169,5114,6172,5117,6176,5119,6180,5120,6184,5080,6184,5078,6203xm3623,6418l3706,6155,3708,6151,3710,6148,3713,6145,3716,6143,3720,6142,3724,6141,3728,6141,3891,6167,3744,6167,3722,6181,3739,6183,3665,6416,3635,6416,3623,6418xm3739,6183l3722,6181,3744,6167,3739,6183xm4589,6318l4585,6318,3739,6183,3744,6167,3891,6167,4571,6275,4568,6295,4609,6295,4608,6301,4607,6305,4605,6308,4603,6311,4600,6314,4597,6316,4593,6317,4589,6318xm5097,6206l5078,6203,5080,6184,5097,6206xm5118,6206l5097,6206,5080,6184,5120,6184,5120,6188,5118,6206xm5991,6527l5083,6317,5080,6316,5076,6314,5073,6311,5071,6308,5069,6304,5068,6301,5068,6295,5078,6203,5097,6206,5118,6206,5110,6278,5092,6278,5108,6300,5186,6300,6017,6492,6021,6493,6025,6495,6028,6498,6030,6501,6032,6505,6033,6509,6033,6509,5993,6509,5991,6527xm4568,6295l4571,6275,4591,6278,4568,6295xm5108,6300l5092,6278,5110,6282,5108,6300xm5110,6282l5092,6278,5110,6278,5110,6282xm5186,6300l5108,6300,5110,6282,5186,6300xm3619,6430l3623,6418,3635,6416,3619,6430xm3661,6430l3619,6430,3635,6416,3665,6416,3661,6430xm5827,7581l5822,7581,3110,7218,3106,7217,3102,7215,3099,7212,3096,7209,3094,7205,3093,7201,3093,7197,3094,7193,3294,6481,3295,6477,3297,6474,3300,6471,3303,6469,3306,6467,3310,6466,3623,6418,3619,6430,3661,6430,3657,6442,3655,6446,3653,6450,3649,6453,3645,6455,3641,6456,3409,6491,3332,6491,3316,6506,3328,6506,3139,7178,3116,7178,3132,7203,3304,7203,5813,7539,5807,7552,5851,7552,5843,7570,5841,7573,5838,7576,5835,7579,5831,7580,5827,7581xm3316,6506l3332,6491,3329,6504,3316,6506xm3329,6504l3332,6491,3409,6491,3329,6504xm3328,6506l3316,6506,3329,6504,3328,6506xm6009,6530l5991,6527,5993,6509,6009,6530xm6031,6530l6009,6530,5993,6509,6033,6509,6033,6513,6031,6530xm6115,7051l5959,7018,5955,7016,5951,7014,5948,7011,5946,7008,5944,7004,5943,7000,5943,6996,5991,6527,6009,6530,6031,6530,5985,6978,5967,6978,5983,7000,6067,7000,6142,7016,6146,7018,6150,7020,6153,7023,6156,7027,6157,7031,6158,7033,6118,7033,6115,7051xm5983,7000l5967,6978,5985,6982,5983,7000xm5985,6982l5967,6978,5985,6978,5985,6982xm6067,7000l5983,7000,5985,6982,6067,7000xm6134,7056l6115,7051,6118,7033,6134,7056xm6155,7056l6134,7056,6118,7033,6158,7033,6158,7035,6158,7039,6155,7056xm6082,7245l6115,7051,6134,7056,6155,7056,6124,7242,6095,7242,6082,7245xm3132,7203l3116,7178,3138,7181,3132,7203xm3138,7181l3116,7178,3139,7178,3138,7181xm3304,7203l3132,7203,3138,7181,3304,7203xm6080,7258l6082,7245,6095,7242,6080,7258xm6121,7258l6080,7258,6095,7242,6124,7242,6121,7258xm5851,7552l5807,7552,5828,7541,5813,7539,5932,7289,5934,7286,5937,7282,5941,7280,5945,7279,6082,7245,6080,7258,6121,7258,6120,7264,6119,7268,6117,7272,6115,7275,6112,7277,6108,7279,6105,7280,5999,7307,5968,7307,5955,7317,5963,7317,5851,7552xm5955,7317l5968,7307,5964,7315,5955,7317xm5964,7315l5968,7307,5999,7307,5964,7315xm5963,7317l5955,7317,5964,7315,5963,7317xm5807,7552l5813,7539,5828,7541,5807,7552xe">
              <v:path arrowok="t"/>
              <v:fill on="t" focussize="0,0"/>
              <v:stroke on="f"/>
              <v:imagedata o:title=""/>
              <o:lock v:ext="edit"/>
            </v:shape>
            <v:shape id="_x0000_s1351" o:spid="_x0000_s1351" style="position:absolute;left:11728;top:3540;height:3413;width:3075;" fillcolor="#E6B8B8" filled="t" stroked="f" coordorigin="11729,3540" coordsize="3075,3413" path="m13478,6953l11729,6403,12566,4015,12605,3540,14803,4152,14155,4778,13478,6953xe">
              <v:path arrowok="t"/>
              <v:fill on="t" opacity="26214f" focussize="0,0"/>
              <v:stroke on="f"/>
              <v:imagedata o:title=""/>
              <o:lock v:ext="edit"/>
            </v:shape>
            <v:shape id="_x0000_s1352" o:spid="_x0000_s1352" style="position:absolute;left:11709;top:3520;height:3453;width:3115;" fillcolor="#FF0000" filled="t" stroked="f" coordorigin="11709,3520" coordsize="3115,3453" path="m12587,4013l12547,4013,12548,4008,12547,4008,12584,3538,12585,3534,12587,3530,12589,3527,12593,3524,12596,3521,12601,3520,12605,3520,12609,3521,12684,3542,12624,3542,12599,3559,12622,3566,12588,4008,12548,4008,12547,4011,12587,4011,12587,4013xm12622,3566l12599,3559,12624,3542,12622,3566xm14765,4163l12622,3566,12624,3542,12684,3542,14809,4134,14813,4135,14817,4138,14818,4139,14790,4139,14765,4163xm12547,4013l12547,4011,12548,4008,12547,4013xm13481,6973l13477,6973,13473,6972,11723,6422,11719,6420,11716,6418,11713,6415,11711,6412,11710,6408,11709,6404,11709,6400,11710,6396,12547,4011,12547,4013,12587,4013,12587,4017,12587,4019,12586,4022,11757,6384,11735,6384,11748,6410,11817,6410,13466,6928,13460,6947,13502,6947,13498,6959,13497,6963,13494,6966,13492,6969,13488,6971,13485,6972,13481,6973xm14799,4172l14765,4163,14790,4139,14799,4172xm14813,4172l14799,4172,14790,4139,14818,4139,14820,4141,14822,4144,14823,4148,14824,4152,14824,4156,14823,4160,14821,4164,14818,4167,14813,4172xm13502,6947l13460,6947,13485,6934,13466,6928,14135,4772,14136,4769,14138,4766,14140,4764,14765,4163,14799,4172,14813,4172,14177,4784,14173,4784,14168,4792,14170,4792,13502,6947xm14168,4792l14173,4784,14172,4789,14168,4792xm14172,4789l14173,4784,14177,4784,14172,4789xm14170,4792l14168,4792,14172,4789,14170,4792xm11748,6410l11735,6384,11755,6390,11748,6410xm11755,6390l11735,6384,11757,6384,11755,6390xm11817,6410l11748,6410,11755,6390,11817,6410xm13460,6947l13466,6928,13485,6934,13460,6947xe">
              <v:path arrowok="t"/>
              <v:fill on="t" focussize="0,0"/>
              <v:stroke on="f"/>
              <v:imagedata o:title=""/>
              <o:lock v:ext="edit"/>
            </v:shape>
          </v:group>
        </w:pict>
      </w:r>
      <w:bookmarkStart w:id="77" w:name="_bookmark31"/>
      <w:bookmarkEnd w:id="77"/>
      <w:bookmarkStart w:id="78" w:name="附件3  周边关系图"/>
      <w:bookmarkEnd w:id="78"/>
      <w:r>
        <w:rPr>
          <w:b/>
          <w:sz w:val="24"/>
        </w:rPr>
        <w:t>附件</w:t>
      </w:r>
      <w:r>
        <w:rPr>
          <w:b/>
          <w:spacing w:val="-62"/>
          <w:sz w:val="24"/>
        </w:rPr>
        <w:t xml:space="preserve"> </w:t>
      </w:r>
      <w:r>
        <w:rPr>
          <w:rFonts w:ascii="Times New Roman" w:eastAsia="Times New Roman"/>
          <w:b/>
          <w:sz w:val="24"/>
        </w:rPr>
        <w:t>3</w:t>
      </w:r>
      <w:r>
        <w:rPr>
          <w:rFonts w:ascii="Times New Roman" w:eastAsia="Times New Roman"/>
          <w:b/>
          <w:sz w:val="24"/>
        </w:rPr>
        <w:tab/>
      </w:r>
      <w:r>
        <w:rPr>
          <w:b/>
          <w:sz w:val="24"/>
        </w:rPr>
        <w:t>周边关系图</w: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spacing w:before="2"/>
        <w:rPr>
          <w:b/>
          <w:sz w:val="22"/>
        </w:rPr>
      </w:pPr>
      <w:r>
        <w:pict>
          <v:shape id="_x0000_s1353" o:spid="_x0000_s1353" o:spt="202" type="#_x0000_t202" style="position:absolute;left:0pt;margin-left:315.2pt;margin-top:15.4pt;height:21.85pt;width:47.55pt;mso-position-horizontal-relative:page;mso-wrap-distance-bottom:0pt;mso-wrap-distance-top:0pt;z-index:-251604992;mso-width-relative:page;mso-height-relative:page;" fillcolor="#FFFFFF" filled="t" stroked="f" coordsize="21600,21600">
            <v:path/>
            <v:fill on="t" focussize="0,0"/>
            <v:stroke on="f" joinstyle="miter"/>
            <v:imagedata o:title=""/>
            <o:lock v:ext="edit"/>
            <v:textbox inset="0mm,0mm,0mm,0mm">
              <w:txbxContent>
                <w:p>
                  <w:pPr>
                    <w:spacing w:before="91"/>
                    <w:ind w:left="143" w:right="0" w:firstLine="0"/>
                    <w:jc w:val="left"/>
                    <w:rPr>
                      <w:sz w:val="21"/>
                    </w:rPr>
                  </w:pPr>
                  <w:r>
                    <w:rPr>
                      <w:sz w:val="21"/>
                    </w:rPr>
                    <w:t>岳庄村</w:t>
                  </w:r>
                </w:p>
              </w:txbxContent>
            </v:textbox>
            <w10:wrap type="topAndBottom"/>
          </v:shape>
        </w:pict>
      </w:r>
      <w:r>
        <w:pict>
          <v:shape id="_x0000_s1354" o:spid="_x0000_s1354" o:spt="202" type="#_x0000_t202" style="position:absolute;left:0pt;margin-left:368.5pt;margin-top:44.8pt;height:21.85pt;width:62.55pt;mso-position-horizontal-relative:page;mso-wrap-distance-bottom:0pt;mso-wrap-distance-top:0pt;z-index:-251603968;mso-width-relative:page;mso-height-relative:page;" filled="f" stroked="f" coordsize="21600,21600">
            <v:path/>
            <v:fill on="f" focussize="0,0"/>
            <v:stroke on="f" joinstyle="miter"/>
            <v:imagedata o:title=""/>
            <o:lock v:ext="edit"/>
            <v:textbox inset="0mm,0mm,0mm,0mm">
              <w:txbxContent>
                <w:p>
                  <w:pPr>
                    <w:spacing w:before="93"/>
                    <w:ind w:left="144" w:right="0" w:firstLine="0"/>
                    <w:jc w:val="left"/>
                    <w:rPr>
                      <w:sz w:val="21"/>
                    </w:rPr>
                  </w:pPr>
                  <w:r>
                    <w:rPr>
                      <w:sz w:val="21"/>
                    </w:rPr>
                    <w:t>岳庄小学</w:t>
                  </w:r>
                </w:p>
              </w:txbxContent>
            </v:textbox>
            <w10:wrap type="topAndBottom"/>
          </v:shape>
        </w:pict>
      </w:r>
    </w:p>
    <w:p>
      <w:pPr>
        <w:pStyle w:val="5"/>
        <w:spacing w:before="9"/>
        <w:rPr>
          <w:b/>
          <w:sz w:val="8"/>
        </w:rPr>
      </w:pPr>
    </w:p>
    <w:p>
      <w:pPr>
        <w:tabs>
          <w:tab w:val="left" w:pos="8816"/>
        </w:tabs>
        <w:spacing w:before="93"/>
        <w:ind w:left="5869" w:right="0" w:firstLine="0"/>
        <w:jc w:val="left"/>
        <w:rPr>
          <w:rFonts w:ascii="Calibri"/>
          <w:b/>
          <w:sz w:val="21"/>
        </w:rPr>
      </w:pPr>
      <w:r>
        <w:rPr>
          <w:rFonts w:ascii="Calibri"/>
          <w:b/>
          <w:color w:val="FFFFFF"/>
          <w:position w:val="1"/>
          <w:sz w:val="21"/>
        </w:rPr>
        <w:t>236m</w:t>
      </w:r>
      <w:r>
        <w:rPr>
          <w:rFonts w:ascii="Calibri"/>
          <w:b/>
          <w:color w:val="FFFFFF"/>
          <w:position w:val="1"/>
          <w:sz w:val="21"/>
        </w:rPr>
        <w:tab/>
      </w:r>
      <w:r>
        <w:rPr>
          <w:rFonts w:ascii="Calibri"/>
          <w:b/>
          <w:color w:val="FFFFFF"/>
          <w:sz w:val="21"/>
        </w:rPr>
        <w:t>520m</w:t>
      </w:r>
    </w:p>
    <w:p>
      <w:pPr>
        <w:pStyle w:val="5"/>
        <w:spacing w:before="6"/>
        <w:rPr>
          <w:rFonts w:ascii="Calibri"/>
          <w:b/>
          <w:sz w:val="15"/>
        </w:rPr>
      </w:pPr>
    </w:p>
    <w:p>
      <w:pPr>
        <w:spacing w:before="70"/>
        <w:ind w:left="5671" w:right="3438" w:firstLine="0"/>
        <w:jc w:val="center"/>
        <w:rPr>
          <w:sz w:val="21"/>
        </w:rPr>
      </w:pPr>
      <w:r>
        <w:pict>
          <v:shape id="_x0000_s1355" o:spid="_x0000_s1355" o:spt="202" type="#_x0000_t202" style="position:absolute;left:0pt;margin-left:627.2pt;margin-top:-25.6pt;height:22pt;width:42.6pt;mso-position-horizontal-relative:page;z-index:251715584;mso-width-relative:page;mso-height-relative:page;" fillcolor="#FFFFFF" filled="t" stroked="f" coordsize="21600,21600">
            <v:path/>
            <v:fill on="t" focussize="0,0"/>
            <v:stroke on="f" joinstyle="miter"/>
            <v:imagedata o:title=""/>
            <o:lock v:ext="edit"/>
            <v:textbox inset="0mm,0mm,0mm,0mm">
              <w:txbxContent>
                <w:p>
                  <w:pPr>
                    <w:spacing w:before="93"/>
                    <w:ind w:left="144" w:right="0" w:firstLine="0"/>
                    <w:jc w:val="left"/>
                    <w:rPr>
                      <w:sz w:val="21"/>
                    </w:rPr>
                  </w:pPr>
                  <w:r>
                    <w:rPr>
                      <w:sz w:val="21"/>
                    </w:rPr>
                    <w:t>后李</w:t>
                  </w:r>
                </w:p>
              </w:txbxContent>
            </v:textbox>
          </v:shape>
        </w:pict>
      </w:r>
      <w:r>
        <w:rPr>
          <w:sz w:val="21"/>
        </w:rPr>
        <w:t>本地块</w:t>
      </w:r>
    </w:p>
    <w:p>
      <w:pPr>
        <w:pStyle w:val="5"/>
        <w:rPr>
          <w:sz w:val="20"/>
        </w:rPr>
      </w:pPr>
    </w:p>
    <w:p>
      <w:pPr>
        <w:pStyle w:val="5"/>
        <w:spacing w:before="1"/>
        <w:rPr>
          <w:sz w:val="17"/>
        </w:rPr>
      </w:pPr>
    </w:p>
    <w:p>
      <w:pPr>
        <w:spacing w:before="0"/>
        <w:ind w:left="3771" w:right="5198" w:firstLine="0"/>
        <w:jc w:val="center"/>
        <w:rPr>
          <w:rFonts w:ascii="Calibri"/>
          <w:b/>
          <w:sz w:val="21"/>
        </w:rPr>
      </w:pPr>
      <w:r>
        <w:rPr>
          <w:rFonts w:ascii="Calibri"/>
          <w:b/>
          <w:color w:val="FFFFFF"/>
          <w:sz w:val="21"/>
        </w:rPr>
        <w:t>450m</w:t>
      </w:r>
    </w:p>
    <w:p>
      <w:pPr>
        <w:pStyle w:val="5"/>
        <w:spacing w:before="9"/>
        <w:rPr>
          <w:rFonts w:ascii="Calibri"/>
          <w:b/>
          <w:sz w:val="13"/>
        </w:rPr>
      </w:pPr>
      <w:r>
        <w:pict>
          <v:shape id="_x0000_s1356" o:spid="_x0000_s1356" o:spt="202" type="#_x0000_t202" style="position:absolute;left:0pt;margin-left:209.15pt;margin-top:9.6pt;height:21.85pt;width:47.55pt;mso-position-horizontal-relative:page;mso-wrap-distance-bottom:0pt;mso-wrap-distance-top:0pt;z-index:-251602944;mso-width-relative:page;mso-height-relative:page;" fillcolor="#FFFFFF" filled="t" stroked="f" coordsize="21600,21600">
            <v:path/>
            <v:fill on="t" focussize="0,0"/>
            <v:stroke on="f" joinstyle="miter"/>
            <v:imagedata o:title=""/>
            <o:lock v:ext="edit"/>
            <v:textbox inset="0mm,0mm,0mm,0mm">
              <w:txbxContent>
                <w:p>
                  <w:pPr>
                    <w:spacing w:before="93"/>
                    <w:ind w:left="143" w:right="0" w:firstLine="0"/>
                    <w:jc w:val="left"/>
                    <w:rPr>
                      <w:sz w:val="21"/>
                    </w:rPr>
                  </w:pPr>
                  <w:r>
                    <w:rPr>
                      <w:sz w:val="21"/>
                    </w:rPr>
                    <w:t>岳庄</w:t>
                  </w:r>
                </w:p>
              </w:txbxContent>
            </v:textbox>
            <w10:wrap type="topAndBottom"/>
          </v:shape>
        </w:pict>
      </w:r>
    </w:p>
    <w:p>
      <w:pPr>
        <w:spacing w:after="0"/>
        <w:rPr>
          <w:rFonts w:ascii="Calibri"/>
          <w:sz w:val="13"/>
        </w:rPr>
        <w:sectPr>
          <w:pgSz w:w="16840" w:h="11910" w:orient="landscape"/>
          <w:pgMar w:top="800" w:right="2200" w:bottom="1160" w:left="1340" w:header="0" w:footer="975" w:gutter="0"/>
        </w:sectPr>
      </w:pPr>
    </w:p>
    <w:p>
      <w:pPr>
        <w:spacing w:before="65"/>
        <w:ind w:left="112" w:right="0" w:firstLine="0"/>
        <w:jc w:val="left"/>
        <w:rPr>
          <w:b/>
          <w:sz w:val="24"/>
        </w:rPr>
      </w:pPr>
      <w:r>
        <w:drawing>
          <wp:anchor distT="0" distB="0" distL="0" distR="0" simplePos="0" relativeHeight="1024" behindDoc="0" locked="0" layoutInCell="1" allowOverlap="1">
            <wp:simplePos x="0" y="0"/>
            <wp:positionH relativeFrom="page">
              <wp:posOffset>540385</wp:posOffset>
            </wp:positionH>
            <wp:positionV relativeFrom="paragraph">
              <wp:posOffset>278130</wp:posOffset>
            </wp:positionV>
            <wp:extent cx="5980430" cy="8176260"/>
            <wp:effectExtent l="0" t="0" r="0" b="0"/>
            <wp:wrapTopAndBottom/>
            <wp:docPr id="4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3.jpeg"/>
                    <pic:cNvPicPr>
                      <a:picLocks noChangeAspect="1"/>
                    </pic:cNvPicPr>
                  </pic:nvPicPr>
                  <pic:blipFill>
                    <a:blip r:embed="rId55" cstate="print"/>
                    <a:stretch>
                      <a:fillRect/>
                    </a:stretch>
                  </pic:blipFill>
                  <pic:spPr>
                    <a:xfrm>
                      <a:off x="0" y="0"/>
                      <a:ext cx="5980175" cy="8176259"/>
                    </a:xfrm>
                    <a:prstGeom prst="rect">
                      <a:avLst/>
                    </a:prstGeom>
                  </pic:spPr>
                </pic:pic>
              </a:graphicData>
            </a:graphic>
          </wp:anchor>
        </w:drawing>
      </w:r>
      <w:bookmarkStart w:id="79" w:name="附件4 委托书"/>
      <w:bookmarkEnd w:id="79"/>
      <w:bookmarkStart w:id="80" w:name="_bookmark32"/>
      <w:bookmarkEnd w:id="80"/>
      <w:r>
        <w:rPr>
          <w:b/>
          <w:sz w:val="24"/>
        </w:rPr>
        <w:t xml:space="preserve">附件 </w:t>
      </w:r>
      <w:r>
        <w:rPr>
          <w:rFonts w:ascii="Times New Roman" w:eastAsia="Times New Roman"/>
          <w:b/>
          <w:sz w:val="24"/>
        </w:rPr>
        <w:t xml:space="preserve">4  </w:t>
      </w:r>
      <w:r>
        <w:rPr>
          <w:b/>
          <w:sz w:val="24"/>
        </w:rPr>
        <w:t>委托书</w:t>
      </w:r>
    </w:p>
    <w:p>
      <w:pPr>
        <w:spacing w:after="0"/>
        <w:jc w:val="left"/>
        <w:rPr>
          <w:sz w:val="24"/>
        </w:rPr>
        <w:sectPr>
          <w:footerReference r:id="rId8" w:type="default"/>
          <w:pgSz w:w="11910" w:h="16840"/>
          <w:pgMar w:top="1360" w:right="960" w:bottom="1080" w:left="740" w:header="0" w:footer="895" w:gutter="0"/>
          <w:pgNumType w:start="34"/>
        </w:sectPr>
      </w:pPr>
    </w:p>
    <w:p>
      <w:pPr>
        <w:spacing w:before="65"/>
        <w:ind w:left="112" w:right="0" w:firstLine="0"/>
        <w:jc w:val="left"/>
        <w:rPr>
          <w:b/>
          <w:sz w:val="24"/>
        </w:rPr>
      </w:pPr>
      <w:bookmarkStart w:id="81" w:name="附件5 申请人承诺书"/>
      <w:bookmarkEnd w:id="81"/>
      <w:bookmarkStart w:id="82" w:name="_bookmark33"/>
      <w:bookmarkEnd w:id="82"/>
      <w:r>
        <w:rPr>
          <w:b/>
          <w:sz w:val="24"/>
        </w:rPr>
        <w:t xml:space="preserve">附件 </w:t>
      </w:r>
      <w:r>
        <w:rPr>
          <w:rFonts w:ascii="Times New Roman" w:eastAsia="Times New Roman"/>
          <w:b/>
          <w:sz w:val="24"/>
        </w:rPr>
        <w:t xml:space="preserve">5  </w:t>
      </w:r>
      <w:r>
        <w:rPr>
          <w:b/>
          <w:sz w:val="24"/>
        </w:rPr>
        <w:t>申请人承诺书</w:t>
      </w:r>
    </w:p>
    <w:p>
      <w:pPr>
        <w:spacing w:after="0"/>
        <w:jc w:val="left"/>
        <w:rPr>
          <w:sz w:val="24"/>
        </w:rPr>
      </w:pPr>
    </w:p>
    <w:p>
      <w:pPr>
        <w:spacing w:after="0"/>
        <w:jc w:val="left"/>
        <w:rPr>
          <w:rFonts w:hint="eastAsia" w:eastAsia="宋体"/>
          <w:sz w:val="24"/>
          <w:lang w:eastAsia="zh-CN"/>
        </w:rPr>
        <w:sectPr>
          <w:pgSz w:w="11910" w:h="16840"/>
          <w:pgMar w:top="1360" w:right="960" w:bottom="1160" w:left="740" w:header="0" w:footer="895" w:gutter="0"/>
        </w:sectPr>
      </w:pPr>
      <w:r>
        <w:rPr>
          <w:rFonts w:hint="eastAsia" w:eastAsia="宋体"/>
          <w:sz w:val="24"/>
          <w:lang w:eastAsia="zh-CN"/>
        </w:rPr>
        <w:drawing>
          <wp:inline distT="0" distB="0" distL="114300" distR="114300">
            <wp:extent cx="5581650" cy="8001000"/>
            <wp:effectExtent l="0" t="0" r="0" b="0"/>
            <wp:docPr id="2" name="图片 2" descr="e615c987cd850f0dd4c765762a246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615c987cd850f0dd4c765762a246de"/>
                    <pic:cNvPicPr>
                      <a:picLocks noChangeAspect="1"/>
                    </pic:cNvPicPr>
                  </pic:nvPicPr>
                  <pic:blipFill>
                    <a:blip r:embed="rId56"/>
                    <a:stretch>
                      <a:fillRect/>
                    </a:stretch>
                  </pic:blipFill>
                  <pic:spPr>
                    <a:xfrm>
                      <a:off x="0" y="0"/>
                      <a:ext cx="5581650" cy="8001000"/>
                    </a:xfrm>
                    <a:prstGeom prst="rect">
                      <a:avLst/>
                    </a:prstGeom>
                  </pic:spPr>
                </pic:pic>
              </a:graphicData>
            </a:graphic>
          </wp:inline>
        </w:drawing>
      </w:r>
    </w:p>
    <w:p>
      <w:pPr>
        <w:tabs>
          <w:tab w:val="left" w:pos="1011"/>
        </w:tabs>
        <w:spacing w:before="65"/>
        <w:ind w:left="112" w:right="0" w:firstLine="0"/>
        <w:jc w:val="left"/>
        <w:rPr>
          <w:b/>
          <w:sz w:val="24"/>
        </w:rPr>
      </w:pPr>
      <w:bookmarkStart w:id="83" w:name="_bookmark34"/>
      <w:bookmarkEnd w:id="83"/>
      <w:bookmarkStart w:id="84" w:name="附件6  报告出具单位承诺书"/>
      <w:bookmarkEnd w:id="84"/>
      <w:r>
        <w:rPr>
          <w:b/>
          <w:sz w:val="24"/>
        </w:rPr>
        <w:t>附件</w:t>
      </w:r>
      <w:r>
        <w:rPr>
          <w:b/>
          <w:spacing w:val="-62"/>
          <w:sz w:val="24"/>
        </w:rPr>
        <w:t xml:space="preserve"> </w:t>
      </w:r>
      <w:r>
        <w:rPr>
          <w:rFonts w:ascii="Times New Roman" w:eastAsia="Times New Roman"/>
          <w:b/>
          <w:sz w:val="24"/>
        </w:rPr>
        <w:t>6</w:t>
      </w:r>
      <w:r>
        <w:rPr>
          <w:rFonts w:ascii="Times New Roman" w:eastAsia="Times New Roman"/>
          <w:b/>
          <w:sz w:val="24"/>
        </w:rPr>
        <w:tab/>
      </w:r>
      <w:r>
        <w:rPr>
          <w:b/>
          <w:sz w:val="24"/>
        </w:rPr>
        <w:t>报告出具单位承诺书</w:t>
      </w:r>
    </w:p>
    <w:p>
      <w:pPr>
        <w:pStyle w:val="5"/>
        <w:ind w:left="508"/>
        <w:rPr>
          <w:sz w:val="20"/>
        </w:rPr>
      </w:pPr>
    </w:p>
    <w:p>
      <w:pPr>
        <w:spacing w:after="0"/>
        <w:rPr>
          <w:rFonts w:hint="eastAsia" w:eastAsia="宋体"/>
          <w:sz w:val="20"/>
          <w:lang w:eastAsia="zh-CN"/>
        </w:rPr>
        <w:sectPr>
          <w:pgSz w:w="11910" w:h="16840"/>
          <w:pgMar w:top="1360" w:right="960" w:bottom="1160" w:left="740" w:header="0" w:footer="895" w:gutter="0"/>
        </w:sectPr>
      </w:pPr>
      <w:r>
        <w:rPr>
          <w:rFonts w:hint="eastAsia" w:eastAsia="宋体"/>
          <w:sz w:val="20"/>
          <w:lang w:eastAsia="zh-CN"/>
        </w:rPr>
        <w:drawing>
          <wp:inline distT="0" distB="0" distL="114300" distR="114300">
            <wp:extent cx="5534025" cy="7981950"/>
            <wp:effectExtent l="0" t="0" r="9525" b="0"/>
            <wp:docPr id="4" name="图片 4" descr="be49faa9ea5d6a64f12e9032c522c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e49faa9ea5d6a64f12e9032c522c90"/>
                    <pic:cNvPicPr>
                      <a:picLocks noChangeAspect="1"/>
                    </pic:cNvPicPr>
                  </pic:nvPicPr>
                  <pic:blipFill>
                    <a:blip r:embed="rId57"/>
                    <a:stretch>
                      <a:fillRect/>
                    </a:stretch>
                  </pic:blipFill>
                  <pic:spPr>
                    <a:xfrm>
                      <a:off x="0" y="0"/>
                      <a:ext cx="5534025" cy="7981950"/>
                    </a:xfrm>
                    <a:prstGeom prst="rect">
                      <a:avLst/>
                    </a:prstGeom>
                  </pic:spPr>
                </pic:pic>
              </a:graphicData>
            </a:graphic>
          </wp:inline>
        </w:drawing>
      </w:r>
    </w:p>
    <w:p>
      <w:pPr>
        <w:tabs>
          <w:tab w:val="left" w:pos="1011"/>
        </w:tabs>
        <w:spacing w:before="65"/>
        <w:ind w:left="112" w:right="0" w:firstLine="0"/>
        <w:jc w:val="left"/>
        <w:rPr>
          <w:b/>
          <w:sz w:val="24"/>
        </w:rPr>
      </w:pPr>
      <w:bookmarkStart w:id="85" w:name="_bookmark35"/>
      <w:bookmarkEnd w:id="85"/>
      <w:bookmarkStart w:id="86" w:name="附件7  项目界址点图"/>
      <w:bookmarkEnd w:id="86"/>
      <w:r>
        <w:rPr>
          <w:b/>
          <w:sz w:val="24"/>
        </w:rPr>
        <w:t>附件</w:t>
      </w:r>
      <w:r>
        <w:rPr>
          <w:b/>
          <w:spacing w:val="-62"/>
          <w:sz w:val="24"/>
        </w:rPr>
        <w:t xml:space="preserve"> </w:t>
      </w:r>
      <w:r>
        <w:rPr>
          <w:rFonts w:ascii="Times New Roman" w:eastAsia="Times New Roman"/>
          <w:b/>
          <w:sz w:val="24"/>
        </w:rPr>
        <w:t>7</w:t>
      </w:r>
      <w:r>
        <w:rPr>
          <w:rFonts w:ascii="Times New Roman" w:eastAsia="Times New Roman"/>
          <w:b/>
          <w:sz w:val="24"/>
        </w:rPr>
        <w:tab/>
      </w:r>
      <w:r>
        <w:rPr>
          <w:b/>
          <w:sz w:val="24"/>
        </w:rPr>
        <w:t>项目界址点图</w:t>
      </w:r>
    </w:p>
    <w:p>
      <w:pPr>
        <w:pStyle w:val="5"/>
        <w:ind w:left="628"/>
        <w:rPr>
          <w:sz w:val="20"/>
        </w:rPr>
        <w:sectPr>
          <w:pgSz w:w="11910" w:h="16840"/>
          <w:pgMar w:top="1360" w:right="960" w:bottom="1160" w:left="740" w:header="0" w:footer="895" w:gutter="0"/>
        </w:sectPr>
      </w:pPr>
      <w:r>
        <w:rPr>
          <w:sz w:val="20"/>
        </w:rPr>
        <w:drawing>
          <wp:inline distT="0" distB="0" distL="0" distR="0">
            <wp:extent cx="5102225" cy="8302625"/>
            <wp:effectExtent l="0" t="0" r="0" b="0"/>
            <wp:docPr id="4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6.jpeg"/>
                    <pic:cNvPicPr>
                      <a:picLocks noChangeAspect="1"/>
                    </pic:cNvPicPr>
                  </pic:nvPicPr>
                  <pic:blipFill>
                    <a:blip r:embed="rId58" cstate="print"/>
                    <a:stretch>
                      <a:fillRect/>
                    </a:stretch>
                  </pic:blipFill>
                  <pic:spPr>
                    <a:xfrm>
                      <a:off x="0" y="0"/>
                      <a:ext cx="5102618" cy="8303133"/>
                    </a:xfrm>
                    <a:prstGeom prst="rect">
                      <a:avLst/>
                    </a:prstGeom>
                  </pic:spPr>
                </pic:pic>
              </a:graphicData>
            </a:graphic>
          </wp:inline>
        </w:drawing>
      </w:r>
    </w:p>
    <w:p>
      <w:pPr>
        <w:spacing w:after="0"/>
        <w:rPr>
          <w:rFonts w:hint="eastAsia" w:eastAsia="宋体"/>
          <w:sz w:val="20"/>
          <w:lang w:eastAsia="zh-CN"/>
        </w:rPr>
        <w:sectPr>
          <w:pgSz w:w="11910" w:h="16840"/>
          <w:pgMar w:top="1500" w:right="960" w:bottom="1080" w:left="740" w:header="0" w:footer="895" w:gutter="0"/>
        </w:sectPr>
      </w:pPr>
      <w:r>
        <w:rPr>
          <w:rFonts w:hint="eastAsia" w:eastAsia="宋体"/>
          <w:sz w:val="20"/>
          <w:lang w:eastAsia="zh-CN"/>
        </w:rPr>
        <w:drawing>
          <wp:anchor distT="0" distB="0" distL="114300" distR="114300" simplePos="0" relativeHeight="2048" behindDoc="0" locked="0" layoutInCell="1" allowOverlap="1">
            <wp:simplePos x="0" y="0"/>
            <wp:positionH relativeFrom="column">
              <wp:posOffset>-579755</wp:posOffset>
            </wp:positionH>
            <wp:positionV relativeFrom="paragraph">
              <wp:posOffset>1316990</wp:posOffset>
            </wp:positionV>
            <wp:extent cx="8232775" cy="5852795"/>
            <wp:effectExtent l="0" t="0" r="14605" b="15875"/>
            <wp:wrapTopAndBottom/>
            <wp:docPr id="6" name="图片 6" descr="55c229456f202ac27d79248f3aa57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5c229456f202ac27d79248f3aa57e4"/>
                    <pic:cNvPicPr>
                      <a:picLocks noChangeAspect="1"/>
                    </pic:cNvPicPr>
                  </pic:nvPicPr>
                  <pic:blipFill>
                    <a:blip r:embed="rId59"/>
                    <a:stretch>
                      <a:fillRect/>
                    </a:stretch>
                  </pic:blipFill>
                  <pic:spPr>
                    <a:xfrm rot="16200000">
                      <a:off x="0" y="0"/>
                      <a:ext cx="8232775" cy="5852795"/>
                    </a:xfrm>
                    <a:prstGeom prst="rect">
                      <a:avLst/>
                    </a:prstGeom>
                  </pic:spPr>
                </pic:pic>
              </a:graphicData>
            </a:graphic>
          </wp:anchor>
        </w:drawing>
      </w:r>
    </w:p>
    <w:p>
      <w:pPr>
        <w:tabs>
          <w:tab w:val="left" w:pos="1011"/>
        </w:tabs>
        <w:spacing w:before="65" w:after="4"/>
        <w:ind w:left="112" w:right="0" w:firstLine="0"/>
        <w:jc w:val="left"/>
        <w:rPr>
          <w:b/>
          <w:sz w:val="24"/>
        </w:rPr>
      </w:pPr>
      <w:bookmarkStart w:id="87" w:name="附件8  人员访谈记录表"/>
      <w:bookmarkEnd w:id="87"/>
      <w:bookmarkStart w:id="88" w:name="_bookmark36"/>
      <w:bookmarkEnd w:id="88"/>
      <w:r>
        <w:rPr>
          <w:b/>
          <w:sz w:val="24"/>
        </w:rPr>
        <w:t>附件</w:t>
      </w:r>
      <w:r>
        <w:rPr>
          <w:b/>
          <w:spacing w:val="-62"/>
          <w:sz w:val="24"/>
        </w:rPr>
        <w:t xml:space="preserve"> </w:t>
      </w:r>
      <w:r>
        <w:rPr>
          <w:rFonts w:ascii="Times New Roman" w:eastAsia="Times New Roman"/>
          <w:b/>
          <w:sz w:val="24"/>
        </w:rPr>
        <w:t>8</w:t>
      </w:r>
      <w:r>
        <w:rPr>
          <w:rFonts w:ascii="Times New Roman" w:eastAsia="Times New Roman"/>
          <w:b/>
          <w:sz w:val="24"/>
        </w:rPr>
        <w:tab/>
      </w:r>
      <w:r>
        <w:rPr>
          <w:b/>
          <w:sz w:val="24"/>
        </w:rPr>
        <w:t>人员访谈记录表</w:t>
      </w:r>
    </w:p>
    <w:p>
      <w:pPr>
        <w:pStyle w:val="5"/>
        <w:ind w:left="548"/>
        <w:rPr>
          <w:sz w:val="20"/>
        </w:rPr>
      </w:pPr>
      <w:r>
        <w:rPr>
          <w:sz w:val="20"/>
        </w:rPr>
        <w:drawing>
          <wp:inline distT="0" distB="0" distL="0" distR="0">
            <wp:extent cx="5924550" cy="8515350"/>
            <wp:effectExtent l="0" t="0" r="0" b="0"/>
            <wp:docPr id="5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48.jpeg"/>
                    <pic:cNvPicPr>
                      <a:picLocks noChangeAspect="1"/>
                    </pic:cNvPicPr>
                  </pic:nvPicPr>
                  <pic:blipFill>
                    <a:blip r:embed="rId60" cstate="print"/>
                    <a:stretch>
                      <a:fillRect/>
                    </a:stretch>
                  </pic:blipFill>
                  <pic:spPr>
                    <a:xfrm>
                      <a:off x="0" y="0"/>
                      <a:ext cx="5924781" cy="8515350"/>
                    </a:xfrm>
                    <a:prstGeom prst="rect">
                      <a:avLst/>
                    </a:prstGeom>
                  </pic:spPr>
                </pic:pic>
              </a:graphicData>
            </a:graphic>
          </wp:inline>
        </w:drawing>
      </w:r>
    </w:p>
    <w:p>
      <w:pPr>
        <w:spacing w:after="0"/>
        <w:rPr>
          <w:sz w:val="20"/>
        </w:rPr>
        <w:sectPr>
          <w:pgSz w:w="11910" w:h="16840"/>
          <w:pgMar w:top="1360" w:right="960" w:bottom="1080" w:left="740" w:header="0" w:footer="895" w:gutter="0"/>
        </w:sectPr>
      </w:pPr>
    </w:p>
    <w:p>
      <w:pPr>
        <w:pStyle w:val="5"/>
        <w:ind w:left="251"/>
        <w:rPr>
          <w:sz w:val="20"/>
        </w:rPr>
      </w:pPr>
      <w:r>
        <w:rPr>
          <w:sz w:val="20"/>
        </w:rPr>
        <w:drawing>
          <wp:inline distT="0" distB="0" distL="0" distR="0">
            <wp:extent cx="5904865" cy="8524875"/>
            <wp:effectExtent l="0" t="0" r="0" b="0"/>
            <wp:docPr id="5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49.jpeg"/>
                    <pic:cNvPicPr>
                      <a:picLocks noChangeAspect="1"/>
                    </pic:cNvPicPr>
                  </pic:nvPicPr>
                  <pic:blipFill>
                    <a:blip r:embed="rId61" cstate="print"/>
                    <a:stretch>
                      <a:fillRect/>
                    </a:stretch>
                  </pic:blipFill>
                  <pic:spPr>
                    <a:xfrm>
                      <a:off x="0" y="0"/>
                      <a:ext cx="5905236" cy="8524875"/>
                    </a:xfrm>
                    <a:prstGeom prst="rect">
                      <a:avLst/>
                    </a:prstGeom>
                  </pic:spPr>
                </pic:pic>
              </a:graphicData>
            </a:graphic>
          </wp:inline>
        </w:drawing>
      </w:r>
    </w:p>
    <w:p>
      <w:pPr>
        <w:spacing w:after="0"/>
        <w:rPr>
          <w:sz w:val="20"/>
        </w:rPr>
        <w:sectPr>
          <w:footerReference r:id="rId9" w:type="default"/>
          <w:pgSz w:w="11910" w:h="16840"/>
          <w:pgMar w:top="1580" w:right="960" w:bottom="1080" w:left="740" w:header="0" w:footer="895" w:gutter="0"/>
          <w:pgNumType w:start="40"/>
        </w:sectPr>
      </w:pPr>
    </w:p>
    <w:p>
      <w:pPr>
        <w:pStyle w:val="5"/>
        <w:ind w:left="1060"/>
        <w:rPr>
          <w:sz w:val="20"/>
        </w:rPr>
      </w:pPr>
      <w:r>
        <w:rPr>
          <w:sz w:val="20"/>
        </w:rPr>
        <w:drawing>
          <wp:inline distT="0" distB="0" distL="0" distR="0">
            <wp:extent cx="5510530" cy="7919085"/>
            <wp:effectExtent l="0" t="0" r="0" b="0"/>
            <wp:docPr id="5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0.jpeg"/>
                    <pic:cNvPicPr>
                      <a:picLocks noChangeAspect="1"/>
                    </pic:cNvPicPr>
                  </pic:nvPicPr>
                  <pic:blipFill>
                    <a:blip r:embed="rId62" cstate="print"/>
                    <a:stretch>
                      <a:fillRect/>
                    </a:stretch>
                  </pic:blipFill>
                  <pic:spPr>
                    <a:xfrm>
                      <a:off x="0" y="0"/>
                      <a:ext cx="5510836" cy="7919275"/>
                    </a:xfrm>
                    <a:prstGeom prst="rect">
                      <a:avLst/>
                    </a:prstGeom>
                  </pic:spPr>
                </pic:pic>
              </a:graphicData>
            </a:graphic>
          </wp:inline>
        </w:drawing>
      </w:r>
    </w:p>
    <w:p>
      <w:pPr>
        <w:spacing w:after="0"/>
        <w:rPr>
          <w:sz w:val="20"/>
        </w:rPr>
        <w:sectPr>
          <w:pgSz w:w="11910" w:h="16840"/>
          <w:pgMar w:top="1420" w:right="960" w:bottom="1080" w:left="740" w:header="0" w:footer="895" w:gutter="0"/>
        </w:sectPr>
      </w:pPr>
    </w:p>
    <w:p>
      <w:pPr>
        <w:pStyle w:val="5"/>
        <w:ind w:left="1060"/>
        <w:rPr>
          <w:sz w:val="20"/>
        </w:rPr>
      </w:pPr>
      <w:r>
        <w:rPr>
          <w:sz w:val="20"/>
        </w:rPr>
        <w:drawing>
          <wp:inline distT="0" distB="0" distL="0" distR="0">
            <wp:extent cx="5356225" cy="7757160"/>
            <wp:effectExtent l="0" t="0" r="0" b="0"/>
            <wp:docPr id="57"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1.jpeg"/>
                    <pic:cNvPicPr>
                      <a:picLocks noChangeAspect="1"/>
                    </pic:cNvPicPr>
                  </pic:nvPicPr>
                  <pic:blipFill>
                    <a:blip r:embed="rId63" cstate="print"/>
                    <a:stretch>
                      <a:fillRect/>
                    </a:stretch>
                  </pic:blipFill>
                  <pic:spPr>
                    <a:xfrm>
                      <a:off x="0" y="0"/>
                      <a:ext cx="5356499" cy="7757636"/>
                    </a:xfrm>
                    <a:prstGeom prst="rect">
                      <a:avLst/>
                    </a:prstGeom>
                  </pic:spPr>
                </pic:pic>
              </a:graphicData>
            </a:graphic>
          </wp:inline>
        </w:drawing>
      </w:r>
    </w:p>
    <w:p>
      <w:pPr>
        <w:spacing w:after="0"/>
        <w:rPr>
          <w:sz w:val="20"/>
        </w:rPr>
        <w:sectPr>
          <w:pgSz w:w="11910" w:h="16840"/>
          <w:pgMar w:top="1540" w:right="960" w:bottom="1080" w:left="740" w:header="0" w:footer="895" w:gutter="0"/>
        </w:sectPr>
      </w:pPr>
    </w:p>
    <w:p>
      <w:pPr>
        <w:pStyle w:val="5"/>
        <w:ind w:left="1060"/>
        <w:rPr>
          <w:sz w:val="20"/>
        </w:rPr>
      </w:pPr>
      <w:r>
        <w:rPr>
          <w:sz w:val="20"/>
        </w:rPr>
        <w:drawing>
          <wp:inline distT="0" distB="0" distL="0" distR="0">
            <wp:extent cx="5628640" cy="8070850"/>
            <wp:effectExtent l="0" t="0" r="0" b="0"/>
            <wp:docPr id="5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2.jpeg"/>
                    <pic:cNvPicPr>
                      <a:picLocks noChangeAspect="1"/>
                    </pic:cNvPicPr>
                  </pic:nvPicPr>
                  <pic:blipFill>
                    <a:blip r:embed="rId64" cstate="print"/>
                    <a:stretch>
                      <a:fillRect/>
                    </a:stretch>
                  </pic:blipFill>
                  <pic:spPr>
                    <a:xfrm>
                      <a:off x="0" y="0"/>
                      <a:ext cx="5629056" cy="8071484"/>
                    </a:xfrm>
                    <a:prstGeom prst="rect">
                      <a:avLst/>
                    </a:prstGeom>
                  </pic:spPr>
                </pic:pic>
              </a:graphicData>
            </a:graphic>
          </wp:inline>
        </w:drawing>
      </w:r>
    </w:p>
    <w:p>
      <w:pPr>
        <w:spacing w:after="0"/>
        <w:rPr>
          <w:sz w:val="20"/>
        </w:rPr>
        <w:sectPr>
          <w:pgSz w:w="11910" w:h="16840"/>
          <w:pgMar w:top="1560" w:right="960" w:bottom="1080" w:left="740" w:header="0" w:footer="895" w:gutter="0"/>
        </w:sectPr>
      </w:pPr>
    </w:p>
    <w:p>
      <w:pPr>
        <w:pStyle w:val="5"/>
        <w:ind w:left="1060"/>
        <w:rPr>
          <w:sz w:val="20"/>
        </w:rPr>
      </w:pPr>
      <w:r>
        <w:rPr>
          <w:sz w:val="20"/>
        </w:rPr>
        <w:drawing>
          <wp:inline distT="0" distB="0" distL="0" distR="0">
            <wp:extent cx="5687060" cy="8147050"/>
            <wp:effectExtent l="0" t="0" r="0" b="0"/>
            <wp:docPr id="6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53.jpeg"/>
                    <pic:cNvPicPr>
                      <a:picLocks noChangeAspect="1"/>
                    </pic:cNvPicPr>
                  </pic:nvPicPr>
                  <pic:blipFill>
                    <a:blip r:embed="rId65" cstate="print"/>
                    <a:stretch>
                      <a:fillRect/>
                    </a:stretch>
                  </pic:blipFill>
                  <pic:spPr>
                    <a:xfrm>
                      <a:off x="0" y="0"/>
                      <a:ext cx="5687569" cy="8147304"/>
                    </a:xfrm>
                    <a:prstGeom prst="rect">
                      <a:avLst/>
                    </a:prstGeom>
                  </pic:spPr>
                </pic:pic>
              </a:graphicData>
            </a:graphic>
          </wp:inline>
        </w:drawing>
      </w:r>
    </w:p>
    <w:p>
      <w:pPr>
        <w:spacing w:after="0"/>
        <w:rPr>
          <w:sz w:val="20"/>
        </w:rPr>
        <w:sectPr>
          <w:pgSz w:w="11910" w:h="16840"/>
          <w:pgMar w:top="1500" w:right="960" w:bottom="1080" w:left="740" w:header="0" w:footer="895" w:gutter="0"/>
        </w:sectPr>
      </w:pPr>
    </w:p>
    <w:p>
      <w:pPr>
        <w:pStyle w:val="5"/>
        <w:ind w:left="1060"/>
        <w:rPr>
          <w:sz w:val="20"/>
        </w:rPr>
      </w:pPr>
      <w:r>
        <w:rPr>
          <w:sz w:val="20"/>
        </w:rPr>
        <w:drawing>
          <wp:inline distT="0" distB="0" distL="0" distR="0">
            <wp:extent cx="5636895" cy="7971790"/>
            <wp:effectExtent l="0" t="0" r="0" b="0"/>
            <wp:docPr id="6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54.jpeg"/>
                    <pic:cNvPicPr>
                      <a:picLocks noChangeAspect="1"/>
                    </pic:cNvPicPr>
                  </pic:nvPicPr>
                  <pic:blipFill>
                    <a:blip r:embed="rId66" cstate="print"/>
                    <a:stretch>
                      <a:fillRect/>
                    </a:stretch>
                  </pic:blipFill>
                  <pic:spPr>
                    <a:xfrm>
                      <a:off x="0" y="0"/>
                      <a:ext cx="5637144" cy="7971948"/>
                    </a:xfrm>
                    <a:prstGeom prst="rect">
                      <a:avLst/>
                    </a:prstGeom>
                  </pic:spPr>
                </pic:pic>
              </a:graphicData>
            </a:graphic>
          </wp:inline>
        </w:drawing>
      </w:r>
    </w:p>
    <w:p>
      <w:pPr>
        <w:spacing w:after="0"/>
        <w:rPr>
          <w:sz w:val="20"/>
        </w:rPr>
        <w:sectPr>
          <w:pgSz w:w="11910" w:h="16840"/>
          <w:pgMar w:top="1420" w:right="960" w:bottom="1080" w:left="740" w:header="0" w:footer="895" w:gutter="0"/>
        </w:sectPr>
      </w:pPr>
    </w:p>
    <w:p>
      <w:pPr>
        <w:pStyle w:val="5"/>
        <w:ind w:left="1060"/>
        <w:rPr>
          <w:sz w:val="20"/>
        </w:rPr>
      </w:pPr>
      <w:r>
        <w:rPr>
          <w:sz w:val="20"/>
        </w:rPr>
        <w:drawing>
          <wp:inline distT="0" distB="0" distL="0" distR="0">
            <wp:extent cx="5669280" cy="8165465"/>
            <wp:effectExtent l="0" t="0" r="0" b="0"/>
            <wp:docPr id="65"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55.jpeg"/>
                    <pic:cNvPicPr>
                      <a:picLocks noChangeAspect="1"/>
                    </pic:cNvPicPr>
                  </pic:nvPicPr>
                  <pic:blipFill>
                    <a:blip r:embed="rId67" cstate="print"/>
                    <a:stretch>
                      <a:fillRect/>
                    </a:stretch>
                  </pic:blipFill>
                  <pic:spPr>
                    <a:xfrm>
                      <a:off x="0" y="0"/>
                      <a:ext cx="5669579" cy="8165592"/>
                    </a:xfrm>
                    <a:prstGeom prst="rect">
                      <a:avLst/>
                    </a:prstGeom>
                  </pic:spPr>
                </pic:pic>
              </a:graphicData>
            </a:graphic>
          </wp:inline>
        </w:drawing>
      </w:r>
    </w:p>
    <w:p>
      <w:pPr>
        <w:spacing w:after="0"/>
        <w:rPr>
          <w:sz w:val="20"/>
        </w:rPr>
        <w:sectPr>
          <w:pgSz w:w="11910" w:h="16840"/>
          <w:pgMar w:top="1420" w:right="960" w:bottom="1080" w:left="740" w:header="0" w:footer="895" w:gutter="0"/>
        </w:sectPr>
      </w:pPr>
    </w:p>
    <w:p>
      <w:pPr>
        <w:pStyle w:val="5"/>
        <w:ind w:left="1060"/>
        <w:rPr>
          <w:sz w:val="20"/>
        </w:rPr>
      </w:pPr>
      <w:r>
        <w:rPr>
          <w:sz w:val="20"/>
        </w:rPr>
        <w:drawing>
          <wp:inline distT="0" distB="0" distL="0" distR="0">
            <wp:extent cx="5551170" cy="7968615"/>
            <wp:effectExtent l="0" t="0" r="0" b="0"/>
            <wp:docPr id="6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56.jpeg"/>
                    <pic:cNvPicPr>
                      <a:picLocks noChangeAspect="1"/>
                    </pic:cNvPicPr>
                  </pic:nvPicPr>
                  <pic:blipFill>
                    <a:blip r:embed="rId68" cstate="print"/>
                    <a:stretch>
                      <a:fillRect/>
                    </a:stretch>
                  </pic:blipFill>
                  <pic:spPr>
                    <a:xfrm>
                      <a:off x="0" y="0"/>
                      <a:ext cx="5551255" cy="7968615"/>
                    </a:xfrm>
                    <a:prstGeom prst="rect">
                      <a:avLst/>
                    </a:prstGeom>
                  </pic:spPr>
                </pic:pic>
              </a:graphicData>
            </a:graphic>
          </wp:inline>
        </w:drawing>
      </w:r>
    </w:p>
    <w:p>
      <w:pPr>
        <w:spacing w:after="0"/>
        <w:rPr>
          <w:sz w:val="20"/>
        </w:rPr>
        <w:sectPr>
          <w:pgSz w:w="11910" w:h="16840"/>
          <w:pgMar w:top="1540" w:right="960" w:bottom="1080" w:left="740" w:header="0" w:footer="895" w:gutter="0"/>
        </w:sectPr>
      </w:pPr>
    </w:p>
    <w:p>
      <w:pPr>
        <w:pStyle w:val="5"/>
        <w:ind w:left="1060"/>
        <w:rPr>
          <w:sz w:val="20"/>
        </w:rPr>
      </w:pPr>
      <w:r>
        <w:rPr>
          <w:sz w:val="20"/>
        </w:rPr>
        <w:drawing>
          <wp:inline distT="0" distB="0" distL="0" distR="0">
            <wp:extent cx="5532120" cy="7995285"/>
            <wp:effectExtent l="0" t="0" r="0" b="0"/>
            <wp:docPr id="69"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57.jpeg"/>
                    <pic:cNvPicPr>
                      <a:picLocks noChangeAspect="1"/>
                    </pic:cNvPicPr>
                  </pic:nvPicPr>
                  <pic:blipFill>
                    <a:blip r:embed="rId69" cstate="print"/>
                    <a:stretch>
                      <a:fillRect/>
                    </a:stretch>
                  </pic:blipFill>
                  <pic:spPr>
                    <a:xfrm>
                      <a:off x="0" y="0"/>
                      <a:ext cx="5532637" cy="7995475"/>
                    </a:xfrm>
                    <a:prstGeom prst="rect">
                      <a:avLst/>
                    </a:prstGeom>
                  </pic:spPr>
                </pic:pic>
              </a:graphicData>
            </a:graphic>
          </wp:inline>
        </w:drawing>
      </w:r>
    </w:p>
    <w:p>
      <w:pPr>
        <w:spacing w:after="0"/>
        <w:rPr>
          <w:sz w:val="20"/>
        </w:rPr>
        <w:sectPr>
          <w:pgSz w:w="11910" w:h="16840"/>
          <w:pgMar w:top="1520" w:right="960" w:bottom="1080" w:left="740" w:header="0" w:footer="895" w:gutter="0"/>
        </w:sectPr>
      </w:pPr>
    </w:p>
    <w:p>
      <w:pPr>
        <w:spacing w:before="35"/>
        <w:ind w:left="1060" w:right="0" w:firstLine="0"/>
        <w:jc w:val="left"/>
        <w:rPr>
          <w:b/>
          <w:sz w:val="28"/>
        </w:rPr>
      </w:pPr>
      <w:bookmarkStart w:id="89" w:name="_bookmark37"/>
      <w:bookmarkEnd w:id="89"/>
      <w:bookmarkStart w:id="90" w:name="附件9其他资料"/>
      <w:bookmarkEnd w:id="90"/>
      <w:r>
        <w:rPr>
          <w:b/>
          <w:sz w:val="28"/>
        </w:rPr>
        <w:t xml:space="preserve">附件 </w:t>
      </w:r>
      <w:r>
        <w:rPr>
          <w:rFonts w:ascii="Calibri" w:eastAsia="Calibri"/>
          <w:b/>
          <w:sz w:val="28"/>
        </w:rPr>
        <w:t xml:space="preserve">9 </w:t>
      </w:r>
      <w:r>
        <w:rPr>
          <w:b/>
          <w:sz w:val="28"/>
        </w:rPr>
        <w:t>其他资料</w:t>
      </w:r>
    </w:p>
    <w:p>
      <w:pPr>
        <w:pStyle w:val="5"/>
        <w:rPr>
          <w:b/>
          <w:sz w:val="20"/>
        </w:rPr>
      </w:pPr>
    </w:p>
    <w:p>
      <w:pPr>
        <w:pStyle w:val="5"/>
        <w:spacing w:before="9"/>
        <w:rPr>
          <w:b/>
          <w:sz w:val="18"/>
        </w:rPr>
      </w:pPr>
      <w:r>
        <w:drawing>
          <wp:anchor distT="0" distB="0" distL="0" distR="0" simplePos="0" relativeHeight="1024" behindDoc="0" locked="0" layoutInCell="1" allowOverlap="1">
            <wp:simplePos x="0" y="0"/>
            <wp:positionH relativeFrom="page">
              <wp:posOffset>1143000</wp:posOffset>
            </wp:positionH>
            <wp:positionV relativeFrom="paragraph">
              <wp:posOffset>177165</wp:posOffset>
            </wp:positionV>
            <wp:extent cx="5143500" cy="6858000"/>
            <wp:effectExtent l="0" t="0" r="0" b="0"/>
            <wp:wrapTopAndBottom/>
            <wp:docPr id="71"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58.jpeg"/>
                    <pic:cNvPicPr>
                      <a:picLocks noChangeAspect="1"/>
                    </pic:cNvPicPr>
                  </pic:nvPicPr>
                  <pic:blipFill>
                    <a:blip r:embed="rId70" cstate="print"/>
                    <a:stretch>
                      <a:fillRect/>
                    </a:stretch>
                  </pic:blipFill>
                  <pic:spPr>
                    <a:xfrm>
                      <a:off x="0" y="0"/>
                      <a:ext cx="5143499" cy="6858000"/>
                    </a:xfrm>
                    <a:prstGeom prst="rect">
                      <a:avLst/>
                    </a:prstGeom>
                  </pic:spPr>
                </pic:pic>
              </a:graphicData>
            </a:graphic>
          </wp:anchor>
        </w:drawing>
      </w:r>
    </w:p>
    <w:p>
      <w:pPr>
        <w:spacing w:after="0"/>
        <w:rPr>
          <w:sz w:val="18"/>
        </w:rPr>
        <w:sectPr>
          <w:pgSz w:w="11910" w:h="16840"/>
          <w:pgMar w:top="1520" w:right="960" w:bottom="1080" w:left="740" w:header="0" w:footer="895" w:gutter="0"/>
        </w:sectPr>
      </w:pPr>
    </w:p>
    <w:p>
      <w:pPr>
        <w:pStyle w:val="5"/>
        <w:ind w:left="1060"/>
        <w:rPr>
          <w:sz w:val="20"/>
        </w:rPr>
      </w:pPr>
      <w:r>
        <w:rPr>
          <w:sz w:val="20"/>
        </w:rPr>
        <w:drawing>
          <wp:inline distT="0" distB="0" distL="0" distR="0">
            <wp:extent cx="5538470" cy="8083550"/>
            <wp:effectExtent l="0" t="0" r="0" b="0"/>
            <wp:docPr id="73"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59.jpeg"/>
                    <pic:cNvPicPr>
                      <a:picLocks noChangeAspect="1"/>
                    </pic:cNvPicPr>
                  </pic:nvPicPr>
                  <pic:blipFill>
                    <a:blip r:embed="rId71" cstate="print"/>
                    <a:stretch>
                      <a:fillRect/>
                    </a:stretch>
                  </pic:blipFill>
                  <pic:spPr>
                    <a:xfrm>
                      <a:off x="0" y="0"/>
                      <a:ext cx="5538580" cy="8083867"/>
                    </a:xfrm>
                    <a:prstGeom prst="rect">
                      <a:avLst/>
                    </a:prstGeom>
                  </pic:spPr>
                </pic:pic>
              </a:graphicData>
            </a:graphic>
          </wp:inline>
        </w:drawing>
      </w:r>
    </w:p>
    <w:p>
      <w:pPr>
        <w:spacing w:after="0"/>
        <w:rPr>
          <w:sz w:val="20"/>
        </w:rPr>
        <w:sectPr>
          <w:footerReference r:id="rId10" w:type="default"/>
          <w:pgSz w:w="11910" w:h="16840"/>
          <w:pgMar w:top="1420" w:right="960" w:bottom="1080" w:left="740" w:header="0" w:footer="895" w:gutter="0"/>
          <w:pgNumType w:start="50"/>
        </w:sectPr>
      </w:pPr>
    </w:p>
    <w:p>
      <w:pPr>
        <w:pStyle w:val="5"/>
        <w:ind w:left="1060"/>
        <w:rPr>
          <w:sz w:val="20"/>
        </w:rPr>
      </w:pPr>
      <w:r>
        <w:rPr>
          <w:sz w:val="20"/>
        </w:rPr>
        <w:drawing>
          <wp:inline distT="0" distB="0" distL="0" distR="0">
            <wp:extent cx="5524500" cy="7875905"/>
            <wp:effectExtent l="0" t="0" r="0" b="0"/>
            <wp:docPr id="7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60.jpeg"/>
                    <pic:cNvPicPr>
                      <a:picLocks noChangeAspect="1"/>
                    </pic:cNvPicPr>
                  </pic:nvPicPr>
                  <pic:blipFill>
                    <a:blip r:embed="rId72" cstate="print"/>
                    <a:stretch>
                      <a:fillRect/>
                    </a:stretch>
                  </pic:blipFill>
                  <pic:spPr>
                    <a:xfrm>
                      <a:off x="0" y="0"/>
                      <a:ext cx="5524685" cy="7876032"/>
                    </a:xfrm>
                    <a:prstGeom prst="rect">
                      <a:avLst/>
                    </a:prstGeom>
                  </pic:spPr>
                </pic:pic>
              </a:graphicData>
            </a:graphic>
          </wp:inline>
        </w:drawing>
      </w:r>
    </w:p>
    <w:p>
      <w:pPr>
        <w:spacing w:after="0"/>
        <w:rPr>
          <w:sz w:val="20"/>
        </w:rPr>
        <w:sectPr>
          <w:pgSz w:w="11910" w:h="16840"/>
          <w:pgMar w:top="1560" w:right="960" w:bottom="1080" w:left="740" w:header="0" w:footer="895" w:gutter="0"/>
        </w:sectPr>
      </w:pPr>
    </w:p>
    <w:p>
      <w:pPr>
        <w:pStyle w:val="5"/>
        <w:ind w:left="1060"/>
        <w:rPr>
          <w:sz w:val="20"/>
        </w:rPr>
      </w:pPr>
      <w:r>
        <w:rPr>
          <w:sz w:val="20"/>
        </w:rPr>
        <w:drawing>
          <wp:inline distT="0" distB="0" distL="0" distR="0">
            <wp:extent cx="5344160" cy="8252460"/>
            <wp:effectExtent l="0" t="0" r="0" b="0"/>
            <wp:docPr id="77"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61.jpeg"/>
                    <pic:cNvPicPr>
                      <a:picLocks noChangeAspect="1"/>
                    </pic:cNvPicPr>
                  </pic:nvPicPr>
                  <pic:blipFill>
                    <a:blip r:embed="rId73" cstate="print"/>
                    <a:stretch>
                      <a:fillRect/>
                    </a:stretch>
                  </pic:blipFill>
                  <pic:spPr>
                    <a:xfrm>
                      <a:off x="0" y="0"/>
                      <a:ext cx="5344485" cy="8252936"/>
                    </a:xfrm>
                    <a:prstGeom prst="rect">
                      <a:avLst/>
                    </a:prstGeom>
                  </pic:spPr>
                </pic:pic>
              </a:graphicData>
            </a:graphic>
          </wp:inline>
        </w:drawing>
      </w:r>
    </w:p>
    <w:p>
      <w:pPr>
        <w:spacing w:after="0"/>
        <w:rPr>
          <w:sz w:val="20"/>
        </w:rPr>
        <w:sectPr>
          <w:pgSz w:w="11910" w:h="16840"/>
          <w:pgMar w:top="1560" w:right="960" w:bottom="1080" w:left="740" w:header="0" w:footer="895" w:gutter="0"/>
        </w:sectPr>
      </w:pPr>
    </w:p>
    <w:p>
      <w:pPr>
        <w:pStyle w:val="5"/>
        <w:ind w:left="1060"/>
        <w:rPr>
          <w:sz w:val="20"/>
        </w:rPr>
      </w:pPr>
      <w:r>
        <w:rPr>
          <w:sz w:val="20"/>
        </w:rPr>
        <w:drawing>
          <wp:inline distT="0" distB="0" distL="0" distR="0">
            <wp:extent cx="5334635" cy="7900670"/>
            <wp:effectExtent l="0" t="0" r="0" b="0"/>
            <wp:docPr id="7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62.jpeg"/>
                    <pic:cNvPicPr>
                      <a:picLocks noChangeAspect="1"/>
                    </pic:cNvPicPr>
                  </pic:nvPicPr>
                  <pic:blipFill>
                    <a:blip r:embed="rId74" cstate="print"/>
                    <a:stretch>
                      <a:fillRect/>
                    </a:stretch>
                  </pic:blipFill>
                  <pic:spPr>
                    <a:xfrm>
                      <a:off x="0" y="0"/>
                      <a:ext cx="5335086" cy="7900987"/>
                    </a:xfrm>
                    <a:prstGeom prst="rect">
                      <a:avLst/>
                    </a:prstGeom>
                  </pic:spPr>
                </pic:pic>
              </a:graphicData>
            </a:graphic>
          </wp:inline>
        </w:drawing>
      </w:r>
    </w:p>
    <w:p>
      <w:pPr>
        <w:spacing w:after="0"/>
        <w:rPr>
          <w:sz w:val="20"/>
        </w:rPr>
        <w:sectPr>
          <w:pgSz w:w="11910" w:h="16840"/>
          <w:pgMar w:top="1520" w:right="960" w:bottom="1080" w:left="740" w:header="0" w:footer="895" w:gutter="0"/>
        </w:sectPr>
      </w:pPr>
    </w:p>
    <w:p>
      <w:pPr>
        <w:pStyle w:val="5"/>
        <w:ind w:left="1060"/>
        <w:rPr>
          <w:sz w:val="20"/>
        </w:rPr>
      </w:pPr>
      <w:r>
        <w:rPr>
          <w:sz w:val="20"/>
        </w:rPr>
        <w:drawing>
          <wp:inline distT="0" distB="0" distL="0" distR="0">
            <wp:extent cx="5537200" cy="8374380"/>
            <wp:effectExtent l="0" t="0" r="0" b="0"/>
            <wp:docPr id="81"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63.jpeg"/>
                    <pic:cNvPicPr>
                      <a:picLocks noChangeAspect="1"/>
                    </pic:cNvPicPr>
                  </pic:nvPicPr>
                  <pic:blipFill>
                    <a:blip r:embed="rId75" cstate="print"/>
                    <a:stretch>
                      <a:fillRect/>
                    </a:stretch>
                  </pic:blipFill>
                  <pic:spPr>
                    <a:xfrm>
                      <a:off x="0" y="0"/>
                      <a:ext cx="5537332" cy="8374380"/>
                    </a:xfrm>
                    <a:prstGeom prst="rect">
                      <a:avLst/>
                    </a:prstGeom>
                  </pic:spPr>
                </pic:pic>
              </a:graphicData>
            </a:graphic>
          </wp:inline>
        </w:drawing>
      </w:r>
    </w:p>
    <w:p>
      <w:pPr>
        <w:spacing w:after="0"/>
        <w:rPr>
          <w:sz w:val="20"/>
        </w:rPr>
        <w:sectPr>
          <w:pgSz w:w="11910" w:h="16840"/>
          <w:pgMar w:top="1520" w:right="960" w:bottom="1080" w:left="740" w:header="0" w:footer="895" w:gutter="0"/>
        </w:sectPr>
      </w:pPr>
    </w:p>
    <w:p>
      <w:pPr>
        <w:pStyle w:val="5"/>
        <w:ind w:left="1060"/>
        <w:rPr>
          <w:sz w:val="20"/>
        </w:rPr>
      </w:pPr>
      <w:r>
        <w:rPr>
          <w:sz w:val="20"/>
        </w:rPr>
        <w:drawing>
          <wp:inline distT="0" distB="0" distL="0" distR="0">
            <wp:extent cx="5287010" cy="7526020"/>
            <wp:effectExtent l="0" t="0" r="0" b="0"/>
            <wp:docPr id="83"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64.jpeg"/>
                    <pic:cNvPicPr>
                      <a:picLocks noChangeAspect="1"/>
                    </pic:cNvPicPr>
                  </pic:nvPicPr>
                  <pic:blipFill>
                    <a:blip r:embed="rId76" cstate="print"/>
                    <a:stretch>
                      <a:fillRect/>
                    </a:stretch>
                  </pic:blipFill>
                  <pic:spPr>
                    <a:xfrm>
                      <a:off x="0" y="0"/>
                      <a:ext cx="5287474" cy="7526274"/>
                    </a:xfrm>
                    <a:prstGeom prst="rect">
                      <a:avLst/>
                    </a:prstGeom>
                  </pic:spPr>
                </pic:pic>
              </a:graphicData>
            </a:graphic>
          </wp:inline>
        </w:drawing>
      </w:r>
    </w:p>
    <w:p>
      <w:pPr>
        <w:spacing w:after="0"/>
        <w:rPr>
          <w:sz w:val="20"/>
        </w:rPr>
        <w:sectPr>
          <w:pgSz w:w="11910" w:h="16840"/>
          <w:pgMar w:top="1500" w:right="960" w:bottom="1080" w:left="740" w:header="0" w:footer="895" w:gutter="0"/>
        </w:sectPr>
      </w:pPr>
    </w:p>
    <w:p>
      <w:pPr>
        <w:pStyle w:val="5"/>
        <w:ind w:left="1060"/>
        <w:rPr>
          <w:sz w:val="20"/>
        </w:rPr>
      </w:pPr>
      <w:r>
        <w:rPr>
          <w:sz w:val="20"/>
        </w:rPr>
        <w:drawing>
          <wp:inline distT="0" distB="0" distL="0" distR="0">
            <wp:extent cx="5449570" cy="7264400"/>
            <wp:effectExtent l="0" t="0" r="0" b="0"/>
            <wp:docPr id="85"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65.jpeg"/>
                    <pic:cNvPicPr>
                      <a:picLocks noChangeAspect="1"/>
                    </pic:cNvPicPr>
                  </pic:nvPicPr>
                  <pic:blipFill>
                    <a:blip r:embed="rId77" cstate="print"/>
                    <a:stretch>
                      <a:fillRect/>
                    </a:stretch>
                  </pic:blipFill>
                  <pic:spPr>
                    <a:xfrm>
                      <a:off x="0" y="0"/>
                      <a:ext cx="5449833" cy="7264431"/>
                    </a:xfrm>
                    <a:prstGeom prst="rect">
                      <a:avLst/>
                    </a:prstGeom>
                  </pic:spPr>
                </pic:pic>
              </a:graphicData>
            </a:graphic>
          </wp:inline>
        </w:drawing>
      </w:r>
    </w:p>
    <w:p>
      <w:pPr>
        <w:spacing w:after="0"/>
        <w:rPr>
          <w:sz w:val="20"/>
        </w:rPr>
        <w:sectPr>
          <w:pgSz w:w="11910" w:h="16840"/>
          <w:pgMar w:top="1580" w:right="960" w:bottom="1080" w:left="740" w:header="0" w:footer="895" w:gutter="0"/>
        </w:sectPr>
      </w:pPr>
    </w:p>
    <w:p>
      <w:pPr>
        <w:tabs>
          <w:tab w:val="left" w:pos="2079"/>
        </w:tabs>
        <w:spacing w:before="65"/>
        <w:ind w:left="1060" w:right="0" w:firstLine="0"/>
        <w:jc w:val="left"/>
        <w:rPr>
          <w:b/>
          <w:sz w:val="24"/>
        </w:rPr>
      </w:pPr>
      <w:r>
        <w:drawing>
          <wp:anchor distT="0" distB="0" distL="0" distR="0" simplePos="0" relativeHeight="1024" behindDoc="0" locked="0" layoutInCell="1" allowOverlap="1">
            <wp:simplePos x="0" y="0"/>
            <wp:positionH relativeFrom="page">
              <wp:posOffset>1143000</wp:posOffset>
            </wp:positionH>
            <wp:positionV relativeFrom="paragraph">
              <wp:posOffset>302260</wp:posOffset>
            </wp:positionV>
            <wp:extent cx="5248275" cy="7561580"/>
            <wp:effectExtent l="0" t="0" r="0" b="0"/>
            <wp:wrapTopAndBottom/>
            <wp:docPr id="87"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66.jpeg"/>
                    <pic:cNvPicPr>
                      <a:picLocks noChangeAspect="1"/>
                    </pic:cNvPicPr>
                  </pic:nvPicPr>
                  <pic:blipFill>
                    <a:blip r:embed="rId78" cstate="print"/>
                    <a:stretch>
                      <a:fillRect/>
                    </a:stretch>
                  </pic:blipFill>
                  <pic:spPr>
                    <a:xfrm>
                      <a:off x="0" y="0"/>
                      <a:ext cx="5247982" cy="7561707"/>
                    </a:xfrm>
                    <a:prstGeom prst="rect">
                      <a:avLst/>
                    </a:prstGeom>
                  </pic:spPr>
                </pic:pic>
              </a:graphicData>
            </a:graphic>
          </wp:anchor>
        </w:drawing>
      </w:r>
      <w:bookmarkStart w:id="91" w:name="附件10  调查通知"/>
      <w:bookmarkEnd w:id="91"/>
      <w:bookmarkStart w:id="92" w:name="_bookmark38"/>
      <w:bookmarkEnd w:id="92"/>
      <w:r>
        <w:rPr>
          <w:b/>
          <w:sz w:val="24"/>
        </w:rPr>
        <w:t>附件</w:t>
      </w:r>
      <w:r>
        <w:rPr>
          <w:b/>
          <w:spacing w:val="-62"/>
          <w:sz w:val="24"/>
        </w:rPr>
        <w:t xml:space="preserve"> </w:t>
      </w:r>
      <w:r>
        <w:rPr>
          <w:rFonts w:ascii="Times New Roman" w:eastAsia="Times New Roman"/>
          <w:b/>
          <w:sz w:val="24"/>
        </w:rPr>
        <w:t>10</w:t>
      </w:r>
      <w:r>
        <w:rPr>
          <w:rFonts w:ascii="Times New Roman" w:eastAsia="Times New Roman"/>
          <w:b/>
          <w:sz w:val="24"/>
        </w:rPr>
        <w:tab/>
      </w:r>
      <w:r>
        <w:rPr>
          <w:b/>
          <w:sz w:val="24"/>
        </w:rPr>
        <w:t>调查通知</w:t>
      </w:r>
    </w:p>
    <w:p>
      <w:pPr>
        <w:spacing w:after="0"/>
        <w:jc w:val="left"/>
        <w:rPr>
          <w:sz w:val="24"/>
        </w:rPr>
        <w:sectPr>
          <w:pgSz w:w="11910" w:h="16840"/>
          <w:pgMar w:top="1360" w:right="960" w:bottom="1080" w:left="740" w:header="0" w:footer="895" w:gutter="0"/>
        </w:sectPr>
      </w:pPr>
    </w:p>
    <w:p>
      <w:pPr>
        <w:tabs>
          <w:tab w:val="left" w:pos="2067"/>
        </w:tabs>
        <w:spacing w:before="65"/>
        <w:ind w:left="1060" w:right="0" w:firstLine="0"/>
        <w:jc w:val="left"/>
        <w:rPr>
          <w:b/>
          <w:sz w:val="24"/>
        </w:rPr>
      </w:pPr>
      <w:r>
        <w:drawing>
          <wp:anchor distT="0" distB="0" distL="0" distR="0" simplePos="0" relativeHeight="1024" behindDoc="0" locked="0" layoutInCell="1" allowOverlap="1">
            <wp:simplePos x="0" y="0"/>
            <wp:positionH relativeFrom="page">
              <wp:posOffset>1143000</wp:posOffset>
            </wp:positionH>
            <wp:positionV relativeFrom="paragraph">
              <wp:posOffset>267335</wp:posOffset>
            </wp:positionV>
            <wp:extent cx="5262245" cy="7449820"/>
            <wp:effectExtent l="0" t="0" r="0" b="0"/>
            <wp:wrapTopAndBottom/>
            <wp:docPr id="89"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67.jpeg"/>
                    <pic:cNvPicPr>
                      <a:picLocks noChangeAspect="1"/>
                    </pic:cNvPicPr>
                  </pic:nvPicPr>
                  <pic:blipFill>
                    <a:blip r:embed="rId79" cstate="print"/>
                    <a:stretch>
                      <a:fillRect/>
                    </a:stretch>
                  </pic:blipFill>
                  <pic:spPr>
                    <a:xfrm>
                      <a:off x="0" y="0"/>
                      <a:ext cx="5261983" cy="7449788"/>
                    </a:xfrm>
                    <a:prstGeom prst="rect">
                      <a:avLst/>
                    </a:prstGeom>
                  </pic:spPr>
                </pic:pic>
              </a:graphicData>
            </a:graphic>
          </wp:anchor>
        </w:drawing>
      </w:r>
      <w:bookmarkStart w:id="93" w:name="附件11  评审意见"/>
      <w:bookmarkEnd w:id="93"/>
      <w:bookmarkStart w:id="94" w:name="_bookmark39"/>
      <w:bookmarkEnd w:id="94"/>
      <w:r>
        <w:rPr>
          <w:b/>
          <w:sz w:val="24"/>
        </w:rPr>
        <w:t>附件</w:t>
      </w:r>
      <w:r>
        <w:rPr>
          <w:b/>
          <w:spacing w:val="-62"/>
          <w:sz w:val="24"/>
        </w:rPr>
        <w:t xml:space="preserve"> </w:t>
      </w:r>
      <w:r>
        <w:rPr>
          <w:rFonts w:ascii="Times New Roman" w:eastAsia="Times New Roman"/>
          <w:b/>
          <w:spacing w:val="-5"/>
          <w:sz w:val="24"/>
        </w:rPr>
        <w:t>11</w:t>
      </w:r>
      <w:r>
        <w:rPr>
          <w:rFonts w:ascii="Times New Roman" w:eastAsia="Times New Roman"/>
          <w:b/>
          <w:spacing w:val="-5"/>
          <w:sz w:val="24"/>
        </w:rPr>
        <w:tab/>
      </w:r>
      <w:r>
        <w:rPr>
          <w:b/>
          <w:sz w:val="24"/>
        </w:rPr>
        <w:t>评审意见</w:t>
      </w:r>
    </w:p>
    <w:sectPr>
      <w:pgSz w:w="11910" w:h="16840"/>
      <w:pgMar w:top="1360" w:right="960" w:bottom="1160" w:left="740" w:header="0" w:footer="895"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auto"/>
    <w:pitch w:val="default"/>
    <w:sig w:usb0="E10002FF" w:usb1="4000ACFF" w:usb2="00000009"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49" o:spid="_x0000_s2049" o:spt="202" type="#_x0000_t202" style="position:absolute;left:0pt;margin-left:293.3pt;margin-top:782.1pt;height:11pt;width:8.6pt;mso-position-horizontal-relative:page;mso-position-vertical-relative:page;z-index:-253812736;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12"/>
      </w:rPr>
    </w:pPr>
    <w:r>
      <w:pict>
        <v:shape id="_x0000_s2050" o:spid="_x0000_s2050" o:spt="202" type="#_x0000_t202" style="position:absolute;left:0pt;margin-left:291pt;margin-top:782.1pt;height:11pt;width:13.15pt;mso-position-horizontal-relative:page;mso-position-vertical-relative:page;z-index:-253811712;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15</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1" o:spid="_x0000_s2051" o:spt="202" type="#_x0000_t202" style="position:absolute;left:0pt;margin-left:291pt;margin-top:782.1pt;height:11pt;width:13.15pt;mso-position-horizontal-relative:page;mso-position-vertical-relative:page;z-index:-253810688;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20</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2" o:spid="_x0000_s2052" o:spt="202" type="#_x0000_t202" style="position:absolute;left:0pt;margin-left:291pt;margin-top:782.1pt;height:11pt;width:13.15pt;mso-position-horizontal-relative:page;mso-position-vertical-relative:page;z-index:-253809664;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30</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3" o:spid="_x0000_s2053" o:spt="202" type="#_x0000_t202" style="position:absolute;left:0pt;margin-left:414.35pt;margin-top:535.5pt;height:11pt;width:13.15pt;mso-position-horizontal-relative:page;mso-position-vertical-relative:page;z-index:-253808640;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32</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12"/>
      </w:rPr>
    </w:pPr>
    <w:r>
      <w:pict>
        <v:shape id="_x0000_s2054" o:spid="_x0000_s2054" o:spt="202" type="#_x0000_t202" style="position:absolute;left:0pt;margin-left:291pt;margin-top:782.1pt;height:11pt;width:13.15pt;mso-position-horizontal-relative:page;mso-position-vertical-relative:page;z-index:-253807616;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38</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5" o:spid="_x0000_s2055" o:spt="202" type="#_x0000_t202" style="position:absolute;left:0pt;margin-left:291pt;margin-top:782.1pt;height:11pt;width:13.15pt;mso-position-horizontal-relative:page;mso-position-vertical-relative:page;z-index:-253806592;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40</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6" o:spid="_x0000_s2056" o:spt="202" type="#_x0000_t202" style="position:absolute;left:0pt;margin-left:291pt;margin-top:782.1pt;height:11pt;width:13.15pt;mso-position-horizontal-relative:page;mso-position-vertical-relative:page;z-index:-253805568;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50</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9341B"/>
    <w:multiLevelType w:val="multilevel"/>
    <w:tmpl w:val="9239341B"/>
    <w:lvl w:ilvl="0" w:tentative="0">
      <w:start w:val="3"/>
      <w:numFmt w:val="decimal"/>
      <w:lvlText w:val="%1"/>
      <w:lvlJc w:val="left"/>
      <w:pPr>
        <w:ind w:left="640" w:hanging="420"/>
        <w:jc w:val="left"/>
      </w:pPr>
      <w:rPr>
        <w:rFonts w:hint="default"/>
        <w:lang w:val="zh-CN" w:eastAsia="zh-CN" w:bidi="zh-CN"/>
      </w:rPr>
    </w:lvl>
    <w:lvl w:ilvl="1" w:tentative="0">
      <w:start w:val="1"/>
      <w:numFmt w:val="decimal"/>
      <w:lvlText w:val="%1.%2"/>
      <w:lvlJc w:val="left"/>
      <w:pPr>
        <w:ind w:left="640" w:hanging="420"/>
        <w:jc w:val="left"/>
      </w:pPr>
      <w:rPr>
        <w:rFonts w:hint="default"/>
        <w:b/>
        <w:bCs/>
        <w:spacing w:val="-1"/>
        <w:w w:val="100"/>
        <w:lang w:val="zh-CN" w:eastAsia="zh-CN" w:bidi="zh-CN"/>
      </w:rPr>
    </w:lvl>
    <w:lvl w:ilvl="2" w:tentative="0">
      <w:start w:val="1"/>
      <w:numFmt w:val="decimal"/>
      <w:lvlText w:val="%1.%2.%3"/>
      <w:lvlJc w:val="left"/>
      <w:pPr>
        <w:ind w:left="880" w:hanging="660"/>
        <w:jc w:val="left"/>
      </w:pPr>
      <w:rPr>
        <w:rFonts w:hint="default"/>
        <w:w w:val="100"/>
        <w:lang w:val="zh-CN" w:eastAsia="zh-CN" w:bidi="zh-CN"/>
      </w:rPr>
    </w:lvl>
    <w:lvl w:ilvl="3" w:tentative="0">
      <w:start w:val="0"/>
      <w:numFmt w:val="bullet"/>
      <w:lvlText w:val="•"/>
      <w:lvlJc w:val="left"/>
      <w:pPr>
        <w:ind w:left="2023" w:hanging="660"/>
      </w:pPr>
      <w:rPr>
        <w:rFonts w:hint="default"/>
        <w:lang w:val="zh-CN" w:eastAsia="zh-CN" w:bidi="zh-CN"/>
      </w:rPr>
    </w:lvl>
    <w:lvl w:ilvl="4" w:tentative="0">
      <w:start w:val="0"/>
      <w:numFmt w:val="bullet"/>
      <w:lvlText w:val="•"/>
      <w:lvlJc w:val="left"/>
      <w:pPr>
        <w:ind w:left="3166" w:hanging="660"/>
      </w:pPr>
      <w:rPr>
        <w:rFonts w:hint="default"/>
        <w:lang w:val="zh-CN" w:eastAsia="zh-CN" w:bidi="zh-CN"/>
      </w:rPr>
    </w:lvl>
    <w:lvl w:ilvl="5" w:tentative="0">
      <w:start w:val="0"/>
      <w:numFmt w:val="bullet"/>
      <w:lvlText w:val="•"/>
      <w:lvlJc w:val="left"/>
      <w:pPr>
        <w:ind w:left="4309" w:hanging="660"/>
      </w:pPr>
      <w:rPr>
        <w:rFonts w:hint="default"/>
        <w:lang w:val="zh-CN" w:eastAsia="zh-CN" w:bidi="zh-CN"/>
      </w:rPr>
    </w:lvl>
    <w:lvl w:ilvl="6" w:tentative="0">
      <w:start w:val="0"/>
      <w:numFmt w:val="bullet"/>
      <w:lvlText w:val="•"/>
      <w:lvlJc w:val="left"/>
      <w:pPr>
        <w:ind w:left="5453" w:hanging="660"/>
      </w:pPr>
      <w:rPr>
        <w:rFonts w:hint="default"/>
        <w:lang w:val="zh-CN" w:eastAsia="zh-CN" w:bidi="zh-CN"/>
      </w:rPr>
    </w:lvl>
    <w:lvl w:ilvl="7" w:tentative="0">
      <w:start w:val="0"/>
      <w:numFmt w:val="bullet"/>
      <w:lvlText w:val="•"/>
      <w:lvlJc w:val="left"/>
      <w:pPr>
        <w:ind w:left="6596" w:hanging="660"/>
      </w:pPr>
      <w:rPr>
        <w:rFonts w:hint="default"/>
        <w:lang w:val="zh-CN" w:eastAsia="zh-CN" w:bidi="zh-CN"/>
      </w:rPr>
    </w:lvl>
    <w:lvl w:ilvl="8" w:tentative="0">
      <w:start w:val="0"/>
      <w:numFmt w:val="bullet"/>
      <w:lvlText w:val="•"/>
      <w:lvlJc w:val="left"/>
      <w:pPr>
        <w:ind w:left="7739" w:hanging="660"/>
      </w:pPr>
      <w:rPr>
        <w:rFonts w:hint="default"/>
        <w:lang w:val="zh-CN" w:eastAsia="zh-CN" w:bidi="zh-CN"/>
      </w:rPr>
    </w:lvl>
  </w:abstractNum>
  <w:abstractNum w:abstractNumId="1">
    <w:nsid w:val="B5E306ED"/>
    <w:multiLevelType w:val="multilevel"/>
    <w:tmpl w:val="B5E306ED"/>
    <w:lvl w:ilvl="0" w:tentative="0">
      <w:start w:val="6"/>
      <w:numFmt w:val="decimal"/>
      <w:lvlText w:val="%1"/>
      <w:lvlJc w:val="left"/>
      <w:pPr>
        <w:ind w:left="1060" w:hanging="420"/>
        <w:jc w:val="left"/>
      </w:pPr>
      <w:rPr>
        <w:rFonts w:hint="default"/>
        <w:lang w:val="zh-CN" w:eastAsia="zh-CN" w:bidi="zh-CN"/>
      </w:rPr>
    </w:lvl>
    <w:lvl w:ilvl="1" w:tentative="0">
      <w:start w:val="1"/>
      <w:numFmt w:val="decimal"/>
      <w:lvlText w:val="%1.%2"/>
      <w:lvlJc w:val="left"/>
      <w:pPr>
        <w:ind w:left="1060" w:hanging="420"/>
        <w:jc w:val="left"/>
      </w:pPr>
      <w:rPr>
        <w:rFonts w:hint="default" w:ascii="Times New Roman" w:hAnsi="Times New Roman" w:eastAsia="Times New Roman" w:cs="Times New Roman"/>
        <w:spacing w:val="-1"/>
        <w:w w:val="100"/>
        <w:sz w:val="28"/>
        <w:szCs w:val="28"/>
        <w:lang w:val="zh-CN" w:eastAsia="zh-CN" w:bidi="zh-CN"/>
      </w:rPr>
    </w:lvl>
    <w:lvl w:ilvl="2" w:tentative="0">
      <w:start w:val="0"/>
      <w:numFmt w:val="bullet"/>
      <w:lvlText w:val="•"/>
      <w:lvlJc w:val="left"/>
      <w:pPr>
        <w:ind w:left="2853" w:hanging="420"/>
      </w:pPr>
      <w:rPr>
        <w:rFonts w:hint="default"/>
        <w:lang w:val="zh-CN" w:eastAsia="zh-CN" w:bidi="zh-CN"/>
      </w:rPr>
    </w:lvl>
    <w:lvl w:ilvl="3" w:tentative="0">
      <w:start w:val="0"/>
      <w:numFmt w:val="bullet"/>
      <w:lvlText w:val="•"/>
      <w:lvlJc w:val="left"/>
      <w:pPr>
        <w:ind w:left="3749" w:hanging="420"/>
      </w:pPr>
      <w:rPr>
        <w:rFonts w:hint="default"/>
        <w:lang w:val="zh-CN" w:eastAsia="zh-CN" w:bidi="zh-CN"/>
      </w:rPr>
    </w:lvl>
    <w:lvl w:ilvl="4" w:tentative="0">
      <w:start w:val="0"/>
      <w:numFmt w:val="bullet"/>
      <w:lvlText w:val="•"/>
      <w:lvlJc w:val="left"/>
      <w:pPr>
        <w:ind w:left="4646" w:hanging="420"/>
      </w:pPr>
      <w:rPr>
        <w:rFonts w:hint="default"/>
        <w:lang w:val="zh-CN" w:eastAsia="zh-CN" w:bidi="zh-CN"/>
      </w:rPr>
    </w:lvl>
    <w:lvl w:ilvl="5" w:tentative="0">
      <w:start w:val="0"/>
      <w:numFmt w:val="bullet"/>
      <w:lvlText w:val="•"/>
      <w:lvlJc w:val="left"/>
      <w:pPr>
        <w:ind w:left="5543" w:hanging="420"/>
      </w:pPr>
      <w:rPr>
        <w:rFonts w:hint="default"/>
        <w:lang w:val="zh-CN" w:eastAsia="zh-CN" w:bidi="zh-CN"/>
      </w:rPr>
    </w:lvl>
    <w:lvl w:ilvl="6" w:tentative="0">
      <w:start w:val="0"/>
      <w:numFmt w:val="bullet"/>
      <w:lvlText w:val="•"/>
      <w:lvlJc w:val="left"/>
      <w:pPr>
        <w:ind w:left="6439" w:hanging="420"/>
      </w:pPr>
      <w:rPr>
        <w:rFonts w:hint="default"/>
        <w:lang w:val="zh-CN" w:eastAsia="zh-CN" w:bidi="zh-CN"/>
      </w:rPr>
    </w:lvl>
    <w:lvl w:ilvl="7" w:tentative="0">
      <w:start w:val="0"/>
      <w:numFmt w:val="bullet"/>
      <w:lvlText w:val="•"/>
      <w:lvlJc w:val="left"/>
      <w:pPr>
        <w:ind w:left="7336" w:hanging="420"/>
      </w:pPr>
      <w:rPr>
        <w:rFonts w:hint="default"/>
        <w:lang w:val="zh-CN" w:eastAsia="zh-CN" w:bidi="zh-CN"/>
      </w:rPr>
    </w:lvl>
    <w:lvl w:ilvl="8" w:tentative="0">
      <w:start w:val="0"/>
      <w:numFmt w:val="bullet"/>
      <w:lvlText w:val="•"/>
      <w:lvlJc w:val="left"/>
      <w:pPr>
        <w:ind w:left="8232" w:hanging="420"/>
      </w:pPr>
      <w:rPr>
        <w:rFonts w:hint="default"/>
        <w:lang w:val="zh-CN" w:eastAsia="zh-CN" w:bidi="zh-CN"/>
      </w:rPr>
    </w:lvl>
  </w:abstractNum>
  <w:abstractNum w:abstractNumId="2">
    <w:nsid w:val="BF205925"/>
    <w:multiLevelType w:val="multilevel"/>
    <w:tmpl w:val="BF205925"/>
    <w:lvl w:ilvl="0" w:tentative="0">
      <w:start w:val="5"/>
      <w:numFmt w:val="decimal"/>
      <w:lvlText w:val="%1"/>
      <w:lvlJc w:val="left"/>
      <w:pPr>
        <w:ind w:left="1060" w:hanging="420"/>
        <w:jc w:val="left"/>
      </w:pPr>
      <w:rPr>
        <w:rFonts w:hint="default"/>
        <w:lang w:val="zh-CN" w:eastAsia="zh-CN" w:bidi="zh-CN"/>
      </w:rPr>
    </w:lvl>
    <w:lvl w:ilvl="1" w:tentative="0">
      <w:start w:val="1"/>
      <w:numFmt w:val="decimal"/>
      <w:lvlText w:val="%1.%2"/>
      <w:lvlJc w:val="left"/>
      <w:pPr>
        <w:ind w:left="1060" w:hanging="420"/>
        <w:jc w:val="left"/>
      </w:pPr>
      <w:rPr>
        <w:rFonts w:hint="default" w:ascii="Times New Roman" w:hAnsi="Times New Roman" w:eastAsia="Times New Roman" w:cs="Times New Roman"/>
        <w:spacing w:val="-1"/>
        <w:w w:val="100"/>
        <w:sz w:val="28"/>
        <w:szCs w:val="28"/>
        <w:lang w:val="zh-CN" w:eastAsia="zh-CN" w:bidi="zh-CN"/>
      </w:rPr>
    </w:lvl>
    <w:lvl w:ilvl="2" w:tentative="0">
      <w:start w:val="0"/>
      <w:numFmt w:val="bullet"/>
      <w:lvlText w:val="•"/>
      <w:lvlJc w:val="left"/>
      <w:pPr>
        <w:ind w:left="2853" w:hanging="420"/>
      </w:pPr>
      <w:rPr>
        <w:rFonts w:hint="default"/>
        <w:lang w:val="zh-CN" w:eastAsia="zh-CN" w:bidi="zh-CN"/>
      </w:rPr>
    </w:lvl>
    <w:lvl w:ilvl="3" w:tentative="0">
      <w:start w:val="0"/>
      <w:numFmt w:val="bullet"/>
      <w:lvlText w:val="•"/>
      <w:lvlJc w:val="left"/>
      <w:pPr>
        <w:ind w:left="3749" w:hanging="420"/>
      </w:pPr>
      <w:rPr>
        <w:rFonts w:hint="default"/>
        <w:lang w:val="zh-CN" w:eastAsia="zh-CN" w:bidi="zh-CN"/>
      </w:rPr>
    </w:lvl>
    <w:lvl w:ilvl="4" w:tentative="0">
      <w:start w:val="0"/>
      <w:numFmt w:val="bullet"/>
      <w:lvlText w:val="•"/>
      <w:lvlJc w:val="left"/>
      <w:pPr>
        <w:ind w:left="4646" w:hanging="420"/>
      </w:pPr>
      <w:rPr>
        <w:rFonts w:hint="default"/>
        <w:lang w:val="zh-CN" w:eastAsia="zh-CN" w:bidi="zh-CN"/>
      </w:rPr>
    </w:lvl>
    <w:lvl w:ilvl="5" w:tentative="0">
      <w:start w:val="0"/>
      <w:numFmt w:val="bullet"/>
      <w:lvlText w:val="•"/>
      <w:lvlJc w:val="left"/>
      <w:pPr>
        <w:ind w:left="5543" w:hanging="420"/>
      </w:pPr>
      <w:rPr>
        <w:rFonts w:hint="default"/>
        <w:lang w:val="zh-CN" w:eastAsia="zh-CN" w:bidi="zh-CN"/>
      </w:rPr>
    </w:lvl>
    <w:lvl w:ilvl="6" w:tentative="0">
      <w:start w:val="0"/>
      <w:numFmt w:val="bullet"/>
      <w:lvlText w:val="•"/>
      <w:lvlJc w:val="left"/>
      <w:pPr>
        <w:ind w:left="6439" w:hanging="420"/>
      </w:pPr>
      <w:rPr>
        <w:rFonts w:hint="default"/>
        <w:lang w:val="zh-CN" w:eastAsia="zh-CN" w:bidi="zh-CN"/>
      </w:rPr>
    </w:lvl>
    <w:lvl w:ilvl="7" w:tentative="0">
      <w:start w:val="0"/>
      <w:numFmt w:val="bullet"/>
      <w:lvlText w:val="•"/>
      <w:lvlJc w:val="left"/>
      <w:pPr>
        <w:ind w:left="7336" w:hanging="420"/>
      </w:pPr>
      <w:rPr>
        <w:rFonts w:hint="default"/>
        <w:lang w:val="zh-CN" w:eastAsia="zh-CN" w:bidi="zh-CN"/>
      </w:rPr>
    </w:lvl>
    <w:lvl w:ilvl="8" w:tentative="0">
      <w:start w:val="0"/>
      <w:numFmt w:val="bullet"/>
      <w:lvlText w:val="•"/>
      <w:lvlJc w:val="left"/>
      <w:pPr>
        <w:ind w:left="8232" w:hanging="420"/>
      </w:pPr>
      <w:rPr>
        <w:rFonts w:hint="default"/>
        <w:lang w:val="zh-CN" w:eastAsia="zh-CN" w:bidi="zh-CN"/>
      </w:rPr>
    </w:lvl>
  </w:abstractNum>
  <w:abstractNum w:abstractNumId="3">
    <w:nsid w:val="C8879AEF"/>
    <w:multiLevelType w:val="multilevel"/>
    <w:tmpl w:val="C8879AEF"/>
    <w:lvl w:ilvl="0" w:tentative="0">
      <w:start w:val="4"/>
      <w:numFmt w:val="decimal"/>
      <w:lvlText w:val="%1"/>
      <w:lvlJc w:val="left"/>
      <w:pPr>
        <w:ind w:left="648" w:hanging="428"/>
        <w:jc w:val="left"/>
      </w:pPr>
      <w:rPr>
        <w:rFonts w:hint="default"/>
        <w:lang w:val="zh-CN" w:eastAsia="zh-CN" w:bidi="zh-CN"/>
      </w:rPr>
    </w:lvl>
    <w:lvl w:ilvl="1" w:tentative="0">
      <w:start w:val="1"/>
      <w:numFmt w:val="decimal"/>
      <w:lvlText w:val="%1.%2"/>
      <w:lvlJc w:val="left"/>
      <w:pPr>
        <w:ind w:left="648" w:hanging="428"/>
        <w:jc w:val="left"/>
      </w:pPr>
      <w:rPr>
        <w:rFonts w:hint="default"/>
        <w:b/>
        <w:bCs/>
        <w:spacing w:val="-1"/>
        <w:w w:val="100"/>
        <w:lang w:val="zh-CN" w:eastAsia="zh-CN" w:bidi="zh-CN"/>
      </w:rPr>
    </w:lvl>
    <w:lvl w:ilvl="2" w:tentative="0">
      <w:start w:val="1"/>
      <w:numFmt w:val="decimal"/>
      <w:lvlText w:val="(%3)"/>
      <w:lvlJc w:val="left"/>
      <w:pPr>
        <w:ind w:left="580" w:hanging="281"/>
        <w:jc w:val="left"/>
      </w:pPr>
      <w:rPr>
        <w:rFonts w:hint="default" w:ascii="Times New Roman" w:hAnsi="Times New Roman" w:eastAsia="Times New Roman" w:cs="Times New Roman"/>
        <w:spacing w:val="-1"/>
        <w:w w:val="100"/>
        <w:sz w:val="22"/>
        <w:szCs w:val="22"/>
        <w:lang w:val="zh-CN" w:eastAsia="zh-CN" w:bidi="zh-CN"/>
      </w:rPr>
    </w:lvl>
    <w:lvl w:ilvl="3" w:tentative="0">
      <w:start w:val="0"/>
      <w:numFmt w:val="bullet"/>
      <w:lvlText w:val="•"/>
      <w:lvlJc w:val="left"/>
      <w:pPr>
        <w:ind w:left="2725" w:hanging="281"/>
      </w:pPr>
      <w:rPr>
        <w:rFonts w:hint="default"/>
        <w:lang w:val="zh-CN" w:eastAsia="zh-CN" w:bidi="zh-CN"/>
      </w:rPr>
    </w:lvl>
    <w:lvl w:ilvl="4" w:tentative="0">
      <w:start w:val="0"/>
      <w:numFmt w:val="bullet"/>
      <w:lvlText w:val="•"/>
      <w:lvlJc w:val="left"/>
      <w:pPr>
        <w:ind w:left="3768" w:hanging="281"/>
      </w:pPr>
      <w:rPr>
        <w:rFonts w:hint="default"/>
        <w:lang w:val="zh-CN" w:eastAsia="zh-CN" w:bidi="zh-CN"/>
      </w:rPr>
    </w:lvl>
    <w:lvl w:ilvl="5" w:tentative="0">
      <w:start w:val="0"/>
      <w:numFmt w:val="bullet"/>
      <w:lvlText w:val="•"/>
      <w:lvlJc w:val="left"/>
      <w:pPr>
        <w:ind w:left="4811" w:hanging="281"/>
      </w:pPr>
      <w:rPr>
        <w:rFonts w:hint="default"/>
        <w:lang w:val="zh-CN" w:eastAsia="zh-CN" w:bidi="zh-CN"/>
      </w:rPr>
    </w:lvl>
    <w:lvl w:ilvl="6" w:tentative="0">
      <w:start w:val="0"/>
      <w:numFmt w:val="bullet"/>
      <w:lvlText w:val="•"/>
      <w:lvlJc w:val="left"/>
      <w:pPr>
        <w:ind w:left="5854" w:hanging="281"/>
      </w:pPr>
      <w:rPr>
        <w:rFonts w:hint="default"/>
        <w:lang w:val="zh-CN" w:eastAsia="zh-CN" w:bidi="zh-CN"/>
      </w:rPr>
    </w:lvl>
    <w:lvl w:ilvl="7" w:tentative="0">
      <w:start w:val="0"/>
      <w:numFmt w:val="bullet"/>
      <w:lvlText w:val="•"/>
      <w:lvlJc w:val="left"/>
      <w:pPr>
        <w:ind w:left="6897" w:hanging="281"/>
      </w:pPr>
      <w:rPr>
        <w:rFonts w:hint="default"/>
        <w:lang w:val="zh-CN" w:eastAsia="zh-CN" w:bidi="zh-CN"/>
      </w:rPr>
    </w:lvl>
    <w:lvl w:ilvl="8" w:tentative="0">
      <w:start w:val="0"/>
      <w:numFmt w:val="bullet"/>
      <w:lvlText w:val="•"/>
      <w:lvlJc w:val="left"/>
      <w:pPr>
        <w:ind w:left="7940" w:hanging="281"/>
      </w:pPr>
      <w:rPr>
        <w:rFonts w:hint="default"/>
        <w:lang w:val="zh-CN" w:eastAsia="zh-CN" w:bidi="zh-CN"/>
      </w:rPr>
    </w:lvl>
  </w:abstractNum>
  <w:abstractNum w:abstractNumId="4">
    <w:nsid w:val="CF092B84"/>
    <w:multiLevelType w:val="multilevel"/>
    <w:tmpl w:val="CF092B84"/>
    <w:lvl w:ilvl="0" w:tentative="0">
      <w:start w:val="3"/>
      <w:numFmt w:val="decimal"/>
      <w:lvlText w:val="%1"/>
      <w:lvlJc w:val="left"/>
      <w:pPr>
        <w:ind w:left="1060" w:hanging="420"/>
        <w:jc w:val="left"/>
      </w:pPr>
      <w:rPr>
        <w:rFonts w:hint="default"/>
        <w:lang w:val="zh-CN" w:eastAsia="zh-CN" w:bidi="zh-CN"/>
      </w:rPr>
    </w:lvl>
    <w:lvl w:ilvl="1" w:tentative="0">
      <w:start w:val="1"/>
      <w:numFmt w:val="decimal"/>
      <w:lvlText w:val="%1.%2"/>
      <w:lvlJc w:val="left"/>
      <w:pPr>
        <w:ind w:left="1060" w:hanging="420"/>
        <w:jc w:val="left"/>
      </w:pPr>
      <w:rPr>
        <w:rFonts w:hint="default"/>
        <w:spacing w:val="-1"/>
        <w:w w:val="100"/>
        <w:lang w:val="zh-CN" w:eastAsia="zh-CN" w:bidi="zh-CN"/>
      </w:rPr>
    </w:lvl>
    <w:lvl w:ilvl="2" w:tentative="0">
      <w:start w:val="0"/>
      <w:numFmt w:val="bullet"/>
      <w:lvlText w:val="•"/>
      <w:lvlJc w:val="left"/>
      <w:pPr>
        <w:ind w:left="2853" w:hanging="420"/>
      </w:pPr>
      <w:rPr>
        <w:rFonts w:hint="default"/>
        <w:lang w:val="zh-CN" w:eastAsia="zh-CN" w:bidi="zh-CN"/>
      </w:rPr>
    </w:lvl>
    <w:lvl w:ilvl="3" w:tentative="0">
      <w:start w:val="0"/>
      <w:numFmt w:val="bullet"/>
      <w:lvlText w:val="•"/>
      <w:lvlJc w:val="left"/>
      <w:pPr>
        <w:ind w:left="3749" w:hanging="420"/>
      </w:pPr>
      <w:rPr>
        <w:rFonts w:hint="default"/>
        <w:lang w:val="zh-CN" w:eastAsia="zh-CN" w:bidi="zh-CN"/>
      </w:rPr>
    </w:lvl>
    <w:lvl w:ilvl="4" w:tentative="0">
      <w:start w:val="0"/>
      <w:numFmt w:val="bullet"/>
      <w:lvlText w:val="•"/>
      <w:lvlJc w:val="left"/>
      <w:pPr>
        <w:ind w:left="4646" w:hanging="420"/>
      </w:pPr>
      <w:rPr>
        <w:rFonts w:hint="default"/>
        <w:lang w:val="zh-CN" w:eastAsia="zh-CN" w:bidi="zh-CN"/>
      </w:rPr>
    </w:lvl>
    <w:lvl w:ilvl="5" w:tentative="0">
      <w:start w:val="0"/>
      <w:numFmt w:val="bullet"/>
      <w:lvlText w:val="•"/>
      <w:lvlJc w:val="left"/>
      <w:pPr>
        <w:ind w:left="5543" w:hanging="420"/>
      </w:pPr>
      <w:rPr>
        <w:rFonts w:hint="default"/>
        <w:lang w:val="zh-CN" w:eastAsia="zh-CN" w:bidi="zh-CN"/>
      </w:rPr>
    </w:lvl>
    <w:lvl w:ilvl="6" w:tentative="0">
      <w:start w:val="0"/>
      <w:numFmt w:val="bullet"/>
      <w:lvlText w:val="•"/>
      <w:lvlJc w:val="left"/>
      <w:pPr>
        <w:ind w:left="6439" w:hanging="420"/>
      </w:pPr>
      <w:rPr>
        <w:rFonts w:hint="default"/>
        <w:lang w:val="zh-CN" w:eastAsia="zh-CN" w:bidi="zh-CN"/>
      </w:rPr>
    </w:lvl>
    <w:lvl w:ilvl="7" w:tentative="0">
      <w:start w:val="0"/>
      <w:numFmt w:val="bullet"/>
      <w:lvlText w:val="•"/>
      <w:lvlJc w:val="left"/>
      <w:pPr>
        <w:ind w:left="7336" w:hanging="420"/>
      </w:pPr>
      <w:rPr>
        <w:rFonts w:hint="default"/>
        <w:lang w:val="zh-CN" w:eastAsia="zh-CN" w:bidi="zh-CN"/>
      </w:rPr>
    </w:lvl>
    <w:lvl w:ilvl="8" w:tentative="0">
      <w:start w:val="0"/>
      <w:numFmt w:val="bullet"/>
      <w:lvlText w:val="•"/>
      <w:lvlJc w:val="left"/>
      <w:pPr>
        <w:ind w:left="8232" w:hanging="420"/>
      </w:pPr>
      <w:rPr>
        <w:rFonts w:hint="default"/>
        <w:lang w:val="zh-CN" w:eastAsia="zh-CN" w:bidi="zh-CN"/>
      </w:rPr>
    </w:lvl>
  </w:abstractNum>
  <w:abstractNum w:abstractNumId="5">
    <w:nsid w:val="DCBA6B53"/>
    <w:multiLevelType w:val="multilevel"/>
    <w:tmpl w:val="DCBA6B53"/>
    <w:lvl w:ilvl="0" w:tentative="0">
      <w:start w:val="7"/>
      <w:numFmt w:val="decimal"/>
      <w:lvlText w:val="%1"/>
      <w:lvlJc w:val="left"/>
      <w:pPr>
        <w:ind w:left="712" w:hanging="492"/>
        <w:jc w:val="left"/>
      </w:pPr>
      <w:rPr>
        <w:rFonts w:hint="default"/>
        <w:lang w:val="zh-CN" w:eastAsia="zh-CN" w:bidi="zh-CN"/>
      </w:rPr>
    </w:lvl>
    <w:lvl w:ilvl="1" w:tentative="0">
      <w:start w:val="1"/>
      <w:numFmt w:val="decimal"/>
      <w:lvlText w:val="%1.%2"/>
      <w:lvlJc w:val="left"/>
      <w:pPr>
        <w:ind w:left="712" w:hanging="492"/>
        <w:jc w:val="left"/>
      </w:pPr>
      <w:rPr>
        <w:rFonts w:hint="default" w:ascii="宋体" w:hAnsi="宋体" w:eastAsia="宋体" w:cs="宋体"/>
        <w:b/>
        <w:bCs/>
        <w:spacing w:val="0"/>
        <w:w w:val="99"/>
        <w:sz w:val="28"/>
        <w:szCs w:val="28"/>
        <w:lang w:val="zh-CN" w:eastAsia="zh-CN" w:bidi="zh-CN"/>
      </w:rPr>
    </w:lvl>
    <w:lvl w:ilvl="2" w:tentative="0">
      <w:start w:val="0"/>
      <w:numFmt w:val="bullet"/>
      <w:lvlText w:val="•"/>
      <w:lvlJc w:val="left"/>
      <w:pPr>
        <w:ind w:left="2581" w:hanging="492"/>
      </w:pPr>
      <w:rPr>
        <w:rFonts w:hint="default"/>
        <w:lang w:val="zh-CN" w:eastAsia="zh-CN" w:bidi="zh-CN"/>
      </w:rPr>
    </w:lvl>
    <w:lvl w:ilvl="3" w:tentative="0">
      <w:start w:val="0"/>
      <w:numFmt w:val="bullet"/>
      <w:lvlText w:val="•"/>
      <w:lvlJc w:val="left"/>
      <w:pPr>
        <w:ind w:left="3511" w:hanging="492"/>
      </w:pPr>
      <w:rPr>
        <w:rFonts w:hint="default"/>
        <w:lang w:val="zh-CN" w:eastAsia="zh-CN" w:bidi="zh-CN"/>
      </w:rPr>
    </w:lvl>
    <w:lvl w:ilvl="4" w:tentative="0">
      <w:start w:val="0"/>
      <w:numFmt w:val="bullet"/>
      <w:lvlText w:val="•"/>
      <w:lvlJc w:val="left"/>
      <w:pPr>
        <w:ind w:left="4442" w:hanging="492"/>
      </w:pPr>
      <w:rPr>
        <w:rFonts w:hint="default"/>
        <w:lang w:val="zh-CN" w:eastAsia="zh-CN" w:bidi="zh-CN"/>
      </w:rPr>
    </w:lvl>
    <w:lvl w:ilvl="5" w:tentative="0">
      <w:start w:val="0"/>
      <w:numFmt w:val="bullet"/>
      <w:lvlText w:val="•"/>
      <w:lvlJc w:val="left"/>
      <w:pPr>
        <w:ind w:left="5373" w:hanging="492"/>
      </w:pPr>
      <w:rPr>
        <w:rFonts w:hint="default"/>
        <w:lang w:val="zh-CN" w:eastAsia="zh-CN" w:bidi="zh-CN"/>
      </w:rPr>
    </w:lvl>
    <w:lvl w:ilvl="6" w:tentative="0">
      <w:start w:val="0"/>
      <w:numFmt w:val="bullet"/>
      <w:lvlText w:val="•"/>
      <w:lvlJc w:val="left"/>
      <w:pPr>
        <w:ind w:left="6303" w:hanging="492"/>
      </w:pPr>
      <w:rPr>
        <w:rFonts w:hint="default"/>
        <w:lang w:val="zh-CN" w:eastAsia="zh-CN" w:bidi="zh-CN"/>
      </w:rPr>
    </w:lvl>
    <w:lvl w:ilvl="7" w:tentative="0">
      <w:start w:val="0"/>
      <w:numFmt w:val="bullet"/>
      <w:lvlText w:val="•"/>
      <w:lvlJc w:val="left"/>
      <w:pPr>
        <w:ind w:left="7234" w:hanging="492"/>
      </w:pPr>
      <w:rPr>
        <w:rFonts w:hint="default"/>
        <w:lang w:val="zh-CN" w:eastAsia="zh-CN" w:bidi="zh-CN"/>
      </w:rPr>
    </w:lvl>
    <w:lvl w:ilvl="8" w:tentative="0">
      <w:start w:val="0"/>
      <w:numFmt w:val="bullet"/>
      <w:lvlText w:val="•"/>
      <w:lvlJc w:val="left"/>
      <w:pPr>
        <w:ind w:left="8164" w:hanging="492"/>
      </w:pPr>
      <w:rPr>
        <w:rFonts w:hint="default"/>
        <w:lang w:val="zh-CN" w:eastAsia="zh-CN" w:bidi="zh-CN"/>
      </w:rPr>
    </w:lvl>
  </w:abstractNum>
  <w:abstractNum w:abstractNumId="6">
    <w:nsid w:val="F4B5D9F5"/>
    <w:multiLevelType w:val="multilevel"/>
    <w:tmpl w:val="F4B5D9F5"/>
    <w:lvl w:ilvl="0" w:tentative="0">
      <w:start w:val="5"/>
      <w:numFmt w:val="decimal"/>
      <w:lvlText w:val="%1"/>
      <w:lvlJc w:val="left"/>
      <w:pPr>
        <w:ind w:left="640" w:hanging="420"/>
        <w:jc w:val="left"/>
      </w:pPr>
      <w:rPr>
        <w:rFonts w:hint="default"/>
        <w:lang w:val="zh-CN" w:eastAsia="zh-CN" w:bidi="zh-CN"/>
      </w:rPr>
    </w:lvl>
    <w:lvl w:ilvl="1" w:tentative="0">
      <w:start w:val="1"/>
      <w:numFmt w:val="decimal"/>
      <w:lvlText w:val="%1.%2"/>
      <w:lvlJc w:val="left"/>
      <w:pPr>
        <w:ind w:left="640" w:hanging="420"/>
        <w:jc w:val="left"/>
      </w:pPr>
      <w:rPr>
        <w:rFonts w:hint="default" w:ascii="Times New Roman" w:hAnsi="Times New Roman" w:eastAsia="Times New Roman" w:cs="Times New Roman"/>
        <w:b/>
        <w:bCs/>
        <w:spacing w:val="-1"/>
        <w:w w:val="100"/>
        <w:sz w:val="28"/>
        <w:szCs w:val="28"/>
        <w:lang w:val="zh-CN" w:eastAsia="zh-CN" w:bidi="zh-CN"/>
      </w:rPr>
    </w:lvl>
    <w:lvl w:ilvl="2" w:tentative="0">
      <w:start w:val="0"/>
      <w:numFmt w:val="bullet"/>
      <w:lvlText w:val="•"/>
      <w:lvlJc w:val="left"/>
      <w:pPr>
        <w:ind w:left="2517" w:hanging="420"/>
      </w:pPr>
      <w:rPr>
        <w:rFonts w:hint="default"/>
        <w:lang w:val="zh-CN" w:eastAsia="zh-CN" w:bidi="zh-CN"/>
      </w:rPr>
    </w:lvl>
    <w:lvl w:ilvl="3" w:tentative="0">
      <w:start w:val="0"/>
      <w:numFmt w:val="bullet"/>
      <w:lvlText w:val="•"/>
      <w:lvlJc w:val="left"/>
      <w:pPr>
        <w:ind w:left="3455" w:hanging="420"/>
      </w:pPr>
      <w:rPr>
        <w:rFonts w:hint="default"/>
        <w:lang w:val="zh-CN" w:eastAsia="zh-CN" w:bidi="zh-CN"/>
      </w:rPr>
    </w:lvl>
    <w:lvl w:ilvl="4" w:tentative="0">
      <w:start w:val="0"/>
      <w:numFmt w:val="bullet"/>
      <w:lvlText w:val="•"/>
      <w:lvlJc w:val="left"/>
      <w:pPr>
        <w:ind w:left="4394" w:hanging="420"/>
      </w:pPr>
      <w:rPr>
        <w:rFonts w:hint="default"/>
        <w:lang w:val="zh-CN" w:eastAsia="zh-CN" w:bidi="zh-CN"/>
      </w:rPr>
    </w:lvl>
    <w:lvl w:ilvl="5" w:tentative="0">
      <w:start w:val="0"/>
      <w:numFmt w:val="bullet"/>
      <w:lvlText w:val="•"/>
      <w:lvlJc w:val="left"/>
      <w:pPr>
        <w:ind w:left="5333" w:hanging="420"/>
      </w:pPr>
      <w:rPr>
        <w:rFonts w:hint="default"/>
        <w:lang w:val="zh-CN" w:eastAsia="zh-CN" w:bidi="zh-CN"/>
      </w:rPr>
    </w:lvl>
    <w:lvl w:ilvl="6" w:tentative="0">
      <w:start w:val="0"/>
      <w:numFmt w:val="bullet"/>
      <w:lvlText w:val="•"/>
      <w:lvlJc w:val="left"/>
      <w:pPr>
        <w:ind w:left="6271" w:hanging="420"/>
      </w:pPr>
      <w:rPr>
        <w:rFonts w:hint="default"/>
        <w:lang w:val="zh-CN" w:eastAsia="zh-CN" w:bidi="zh-CN"/>
      </w:rPr>
    </w:lvl>
    <w:lvl w:ilvl="7" w:tentative="0">
      <w:start w:val="0"/>
      <w:numFmt w:val="bullet"/>
      <w:lvlText w:val="•"/>
      <w:lvlJc w:val="left"/>
      <w:pPr>
        <w:ind w:left="7210" w:hanging="420"/>
      </w:pPr>
      <w:rPr>
        <w:rFonts w:hint="default"/>
        <w:lang w:val="zh-CN" w:eastAsia="zh-CN" w:bidi="zh-CN"/>
      </w:rPr>
    </w:lvl>
    <w:lvl w:ilvl="8" w:tentative="0">
      <w:start w:val="0"/>
      <w:numFmt w:val="bullet"/>
      <w:lvlText w:val="•"/>
      <w:lvlJc w:val="left"/>
      <w:pPr>
        <w:ind w:left="8148" w:hanging="420"/>
      </w:pPr>
      <w:rPr>
        <w:rFonts w:hint="default"/>
        <w:lang w:val="zh-CN" w:eastAsia="zh-CN" w:bidi="zh-CN"/>
      </w:rPr>
    </w:lvl>
  </w:abstractNum>
  <w:abstractNum w:abstractNumId="7">
    <w:nsid w:val="0053208E"/>
    <w:multiLevelType w:val="multilevel"/>
    <w:tmpl w:val="0053208E"/>
    <w:lvl w:ilvl="0" w:tentative="0">
      <w:start w:val="2"/>
      <w:numFmt w:val="decimal"/>
      <w:lvlText w:val="%1"/>
      <w:lvlJc w:val="left"/>
      <w:pPr>
        <w:ind w:left="1060" w:hanging="420"/>
        <w:jc w:val="left"/>
      </w:pPr>
      <w:rPr>
        <w:rFonts w:hint="default"/>
        <w:lang w:val="zh-CN" w:eastAsia="zh-CN" w:bidi="zh-CN"/>
      </w:rPr>
    </w:lvl>
    <w:lvl w:ilvl="1" w:tentative="0">
      <w:start w:val="1"/>
      <w:numFmt w:val="decimal"/>
      <w:lvlText w:val="%1.%2"/>
      <w:lvlJc w:val="left"/>
      <w:pPr>
        <w:ind w:left="1060" w:hanging="420"/>
        <w:jc w:val="left"/>
      </w:pPr>
      <w:rPr>
        <w:rFonts w:hint="default" w:ascii="Times New Roman" w:hAnsi="Times New Roman" w:eastAsia="Times New Roman" w:cs="Times New Roman"/>
        <w:spacing w:val="-1"/>
        <w:w w:val="100"/>
        <w:sz w:val="28"/>
        <w:szCs w:val="28"/>
        <w:lang w:val="zh-CN" w:eastAsia="zh-CN" w:bidi="zh-CN"/>
      </w:rPr>
    </w:lvl>
    <w:lvl w:ilvl="2" w:tentative="0">
      <w:start w:val="0"/>
      <w:numFmt w:val="bullet"/>
      <w:lvlText w:val="•"/>
      <w:lvlJc w:val="left"/>
      <w:pPr>
        <w:ind w:left="2853" w:hanging="420"/>
      </w:pPr>
      <w:rPr>
        <w:rFonts w:hint="default"/>
        <w:lang w:val="zh-CN" w:eastAsia="zh-CN" w:bidi="zh-CN"/>
      </w:rPr>
    </w:lvl>
    <w:lvl w:ilvl="3" w:tentative="0">
      <w:start w:val="0"/>
      <w:numFmt w:val="bullet"/>
      <w:lvlText w:val="•"/>
      <w:lvlJc w:val="left"/>
      <w:pPr>
        <w:ind w:left="3749" w:hanging="420"/>
      </w:pPr>
      <w:rPr>
        <w:rFonts w:hint="default"/>
        <w:lang w:val="zh-CN" w:eastAsia="zh-CN" w:bidi="zh-CN"/>
      </w:rPr>
    </w:lvl>
    <w:lvl w:ilvl="4" w:tentative="0">
      <w:start w:val="0"/>
      <w:numFmt w:val="bullet"/>
      <w:lvlText w:val="•"/>
      <w:lvlJc w:val="left"/>
      <w:pPr>
        <w:ind w:left="4646" w:hanging="420"/>
      </w:pPr>
      <w:rPr>
        <w:rFonts w:hint="default"/>
        <w:lang w:val="zh-CN" w:eastAsia="zh-CN" w:bidi="zh-CN"/>
      </w:rPr>
    </w:lvl>
    <w:lvl w:ilvl="5" w:tentative="0">
      <w:start w:val="0"/>
      <w:numFmt w:val="bullet"/>
      <w:lvlText w:val="•"/>
      <w:lvlJc w:val="left"/>
      <w:pPr>
        <w:ind w:left="5543" w:hanging="420"/>
      </w:pPr>
      <w:rPr>
        <w:rFonts w:hint="default"/>
        <w:lang w:val="zh-CN" w:eastAsia="zh-CN" w:bidi="zh-CN"/>
      </w:rPr>
    </w:lvl>
    <w:lvl w:ilvl="6" w:tentative="0">
      <w:start w:val="0"/>
      <w:numFmt w:val="bullet"/>
      <w:lvlText w:val="•"/>
      <w:lvlJc w:val="left"/>
      <w:pPr>
        <w:ind w:left="6439" w:hanging="420"/>
      </w:pPr>
      <w:rPr>
        <w:rFonts w:hint="default"/>
        <w:lang w:val="zh-CN" w:eastAsia="zh-CN" w:bidi="zh-CN"/>
      </w:rPr>
    </w:lvl>
    <w:lvl w:ilvl="7" w:tentative="0">
      <w:start w:val="0"/>
      <w:numFmt w:val="bullet"/>
      <w:lvlText w:val="•"/>
      <w:lvlJc w:val="left"/>
      <w:pPr>
        <w:ind w:left="7336" w:hanging="420"/>
      </w:pPr>
      <w:rPr>
        <w:rFonts w:hint="default"/>
        <w:lang w:val="zh-CN" w:eastAsia="zh-CN" w:bidi="zh-CN"/>
      </w:rPr>
    </w:lvl>
    <w:lvl w:ilvl="8" w:tentative="0">
      <w:start w:val="0"/>
      <w:numFmt w:val="bullet"/>
      <w:lvlText w:val="•"/>
      <w:lvlJc w:val="left"/>
      <w:pPr>
        <w:ind w:left="8232" w:hanging="420"/>
      </w:pPr>
      <w:rPr>
        <w:rFonts w:hint="default"/>
        <w:lang w:val="zh-CN" w:eastAsia="zh-CN" w:bidi="zh-CN"/>
      </w:rPr>
    </w:lvl>
  </w:abstractNum>
  <w:abstractNum w:abstractNumId="8">
    <w:nsid w:val="0248C179"/>
    <w:multiLevelType w:val="multilevel"/>
    <w:tmpl w:val="0248C179"/>
    <w:lvl w:ilvl="0" w:tentative="0">
      <w:start w:val="1"/>
      <w:numFmt w:val="decimal"/>
      <w:lvlText w:val="（%1）"/>
      <w:lvlJc w:val="left"/>
      <w:pPr>
        <w:ind w:left="130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72" w:hanging="601"/>
      </w:pPr>
      <w:rPr>
        <w:rFonts w:hint="default"/>
        <w:lang w:val="zh-CN" w:eastAsia="zh-CN" w:bidi="zh-CN"/>
      </w:rPr>
    </w:lvl>
    <w:lvl w:ilvl="2" w:tentative="0">
      <w:start w:val="0"/>
      <w:numFmt w:val="bullet"/>
      <w:lvlText w:val="•"/>
      <w:lvlJc w:val="left"/>
      <w:pPr>
        <w:ind w:left="3045" w:hanging="601"/>
      </w:pPr>
      <w:rPr>
        <w:rFonts w:hint="default"/>
        <w:lang w:val="zh-CN" w:eastAsia="zh-CN" w:bidi="zh-CN"/>
      </w:rPr>
    </w:lvl>
    <w:lvl w:ilvl="3" w:tentative="0">
      <w:start w:val="0"/>
      <w:numFmt w:val="bullet"/>
      <w:lvlText w:val="•"/>
      <w:lvlJc w:val="left"/>
      <w:pPr>
        <w:ind w:left="3917" w:hanging="601"/>
      </w:pPr>
      <w:rPr>
        <w:rFonts w:hint="default"/>
        <w:lang w:val="zh-CN" w:eastAsia="zh-CN" w:bidi="zh-CN"/>
      </w:rPr>
    </w:lvl>
    <w:lvl w:ilvl="4" w:tentative="0">
      <w:start w:val="0"/>
      <w:numFmt w:val="bullet"/>
      <w:lvlText w:val="•"/>
      <w:lvlJc w:val="left"/>
      <w:pPr>
        <w:ind w:left="4790" w:hanging="601"/>
      </w:pPr>
      <w:rPr>
        <w:rFonts w:hint="default"/>
        <w:lang w:val="zh-CN" w:eastAsia="zh-CN" w:bidi="zh-CN"/>
      </w:rPr>
    </w:lvl>
    <w:lvl w:ilvl="5" w:tentative="0">
      <w:start w:val="0"/>
      <w:numFmt w:val="bullet"/>
      <w:lvlText w:val="•"/>
      <w:lvlJc w:val="left"/>
      <w:pPr>
        <w:ind w:left="5663" w:hanging="601"/>
      </w:pPr>
      <w:rPr>
        <w:rFonts w:hint="default"/>
        <w:lang w:val="zh-CN" w:eastAsia="zh-CN" w:bidi="zh-CN"/>
      </w:rPr>
    </w:lvl>
    <w:lvl w:ilvl="6" w:tentative="0">
      <w:start w:val="0"/>
      <w:numFmt w:val="bullet"/>
      <w:lvlText w:val="•"/>
      <w:lvlJc w:val="left"/>
      <w:pPr>
        <w:ind w:left="6535" w:hanging="601"/>
      </w:pPr>
      <w:rPr>
        <w:rFonts w:hint="default"/>
        <w:lang w:val="zh-CN" w:eastAsia="zh-CN" w:bidi="zh-CN"/>
      </w:rPr>
    </w:lvl>
    <w:lvl w:ilvl="7" w:tentative="0">
      <w:start w:val="0"/>
      <w:numFmt w:val="bullet"/>
      <w:lvlText w:val="•"/>
      <w:lvlJc w:val="left"/>
      <w:pPr>
        <w:ind w:left="7408" w:hanging="601"/>
      </w:pPr>
      <w:rPr>
        <w:rFonts w:hint="default"/>
        <w:lang w:val="zh-CN" w:eastAsia="zh-CN" w:bidi="zh-CN"/>
      </w:rPr>
    </w:lvl>
    <w:lvl w:ilvl="8" w:tentative="0">
      <w:start w:val="0"/>
      <w:numFmt w:val="bullet"/>
      <w:lvlText w:val="•"/>
      <w:lvlJc w:val="left"/>
      <w:pPr>
        <w:ind w:left="8280" w:hanging="601"/>
      </w:pPr>
      <w:rPr>
        <w:rFonts w:hint="default"/>
        <w:lang w:val="zh-CN" w:eastAsia="zh-CN" w:bidi="zh-CN"/>
      </w:rPr>
    </w:lvl>
  </w:abstractNum>
  <w:abstractNum w:abstractNumId="9">
    <w:nsid w:val="03D62ECE"/>
    <w:multiLevelType w:val="multilevel"/>
    <w:tmpl w:val="03D62ECE"/>
    <w:lvl w:ilvl="0" w:tentative="0">
      <w:start w:val="2"/>
      <w:numFmt w:val="decimal"/>
      <w:lvlText w:val="%1"/>
      <w:lvlJc w:val="left"/>
      <w:pPr>
        <w:ind w:left="640" w:hanging="420"/>
        <w:jc w:val="left"/>
      </w:pPr>
      <w:rPr>
        <w:rFonts w:hint="default"/>
        <w:lang w:val="zh-CN" w:eastAsia="zh-CN" w:bidi="zh-CN"/>
      </w:rPr>
    </w:lvl>
    <w:lvl w:ilvl="1" w:tentative="0">
      <w:start w:val="1"/>
      <w:numFmt w:val="decimal"/>
      <w:lvlText w:val="%1.%2"/>
      <w:lvlJc w:val="left"/>
      <w:pPr>
        <w:ind w:left="640" w:hanging="420"/>
        <w:jc w:val="left"/>
      </w:pPr>
      <w:rPr>
        <w:rFonts w:hint="default" w:ascii="Times New Roman" w:hAnsi="Times New Roman" w:eastAsia="Times New Roman" w:cs="Times New Roman"/>
        <w:b/>
        <w:bCs/>
        <w:spacing w:val="-1"/>
        <w:w w:val="100"/>
        <w:sz w:val="28"/>
        <w:szCs w:val="28"/>
        <w:lang w:val="zh-CN" w:eastAsia="zh-CN" w:bidi="zh-CN"/>
      </w:rPr>
    </w:lvl>
    <w:lvl w:ilvl="2" w:tentative="0">
      <w:start w:val="1"/>
      <w:numFmt w:val="decimal"/>
      <w:lvlText w:val="%1.%2.%3"/>
      <w:lvlJc w:val="left"/>
      <w:pPr>
        <w:ind w:left="760" w:hanging="540"/>
        <w:jc w:val="left"/>
      </w:pPr>
      <w:rPr>
        <w:rFonts w:hint="default" w:ascii="Times New Roman" w:hAnsi="Times New Roman" w:eastAsia="Times New Roman" w:cs="Times New Roman"/>
        <w:w w:val="100"/>
        <w:sz w:val="24"/>
        <w:szCs w:val="24"/>
        <w:lang w:val="zh-CN" w:eastAsia="zh-CN" w:bidi="zh-CN"/>
      </w:rPr>
    </w:lvl>
    <w:lvl w:ilvl="3" w:tentative="0">
      <w:start w:val="0"/>
      <w:numFmt w:val="bullet"/>
      <w:lvlText w:val="•"/>
      <w:lvlJc w:val="left"/>
      <w:pPr>
        <w:ind w:left="1970" w:hanging="540"/>
      </w:pPr>
      <w:rPr>
        <w:rFonts w:hint="default"/>
        <w:lang w:val="zh-CN" w:eastAsia="zh-CN" w:bidi="zh-CN"/>
      </w:rPr>
    </w:lvl>
    <w:lvl w:ilvl="4" w:tentative="0">
      <w:start w:val="0"/>
      <w:numFmt w:val="bullet"/>
      <w:lvlText w:val="•"/>
      <w:lvlJc w:val="left"/>
      <w:pPr>
        <w:ind w:left="3121" w:hanging="540"/>
      </w:pPr>
      <w:rPr>
        <w:rFonts w:hint="default"/>
        <w:lang w:val="zh-CN" w:eastAsia="zh-CN" w:bidi="zh-CN"/>
      </w:rPr>
    </w:lvl>
    <w:lvl w:ilvl="5" w:tentative="0">
      <w:start w:val="0"/>
      <w:numFmt w:val="bullet"/>
      <w:lvlText w:val="•"/>
      <w:lvlJc w:val="left"/>
      <w:pPr>
        <w:ind w:left="4272" w:hanging="540"/>
      </w:pPr>
      <w:rPr>
        <w:rFonts w:hint="default"/>
        <w:lang w:val="zh-CN" w:eastAsia="zh-CN" w:bidi="zh-CN"/>
      </w:rPr>
    </w:lvl>
    <w:lvl w:ilvl="6" w:tentative="0">
      <w:start w:val="0"/>
      <w:numFmt w:val="bullet"/>
      <w:lvlText w:val="•"/>
      <w:lvlJc w:val="left"/>
      <w:pPr>
        <w:ind w:left="5423" w:hanging="540"/>
      </w:pPr>
      <w:rPr>
        <w:rFonts w:hint="default"/>
        <w:lang w:val="zh-CN" w:eastAsia="zh-CN" w:bidi="zh-CN"/>
      </w:rPr>
    </w:lvl>
    <w:lvl w:ilvl="7" w:tentative="0">
      <w:start w:val="0"/>
      <w:numFmt w:val="bullet"/>
      <w:lvlText w:val="•"/>
      <w:lvlJc w:val="left"/>
      <w:pPr>
        <w:ind w:left="6573" w:hanging="540"/>
      </w:pPr>
      <w:rPr>
        <w:rFonts w:hint="default"/>
        <w:lang w:val="zh-CN" w:eastAsia="zh-CN" w:bidi="zh-CN"/>
      </w:rPr>
    </w:lvl>
    <w:lvl w:ilvl="8" w:tentative="0">
      <w:start w:val="0"/>
      <w:numFmt w:val="bullet"/>
      <w:lvlText w:val="•"/>
      <w:lvlJc w:val="left"/>
      <w:pPr>
        <w:ind w:left="7724" w:hanging="540"/>
      </w:pPr>
      <w:rPr>
        <w:rFonts w:hint="default"/>
        <w:lang w:val="zh-CN" w:eastAsia="zh-CN" w:bidi="zh-CN"/>
      </w:rPr>
    </w:lvl>
  </w:abstractNum>
  <w:abstractNum w:abstractNumId="10">
    <w:nsid w:val="2470EC97"/>
    <w:multiLevelType w:val="multilevel"/>
    <w:tmpl w:val="2470EC97"/>
    <w:lvl w:ilvl="0" w:tentative="0">
      <w:start w:val="6"/>
      <w:numFmt w:val="decimal"/>
      <w:lvlText w:val="%1"/>
      <w:lvlJc w:val="left"/>
      <w:pPr>
        <w:ind w:left="640" w:hanging="420"/>
        <w:jc w:val="left"/>
      </w:pPr>
      <w:rPr>
        <w:rFonts w:hint="default"/>
        <w:lang w:val="zh-CN" w:eastAsia="zh-CN" w:bidi="zh-CN"/>
      </w:rPr>
    </w:lvl>
    <w:lvl w:ilvl="1" w:tentative="0">
      <w:start w:val="1"/>
      <w:numFmt w:val="decimal"/>
      <w:lvlText w:val="%1.%2"/>
      <w:lvlJc w:val="left"/>
      <w:pPr>
        <w:ind w:left="640" w:hanging="420"/>
        <w:jc w:val="left"/>
      </w:pPr>
      <w:rPr>
        <w:rFonts w:hint="default" w:ascii="Times New Roman" w:hAnsi="Times New Roman" w:eastAsia="Times New Roman" w:cs="Times New Roman"/>
        <w:b/>
        <w:bCs/>
        <w:spacing w:val="-1"/>
        <w:w w:val="100"/>
        <w:sz w:val="28"/>
        <w:szCs w:val="28"/>
        <w:lang w:val="zh-CN" w:eastAsia="zh-CN" w:bidi="zh-CN"/>
      </w:rPr>
    </w:lvl>
    <w:lvl w:ilvl="2" w:tentative="0">
      <w:start w:val="0"/>
      <w:numFmt w:val="bullet"/>
      <w:lvlText w:val="•"/>
      <w:lvlJc w:val="left"/>
      <w:pPr>
        <w:ind w:left="2517" w:hanging="420"/>
      </w:pPr>
      <w:rPr>
        <w:rFonts w:hint="default"/>
        <w:lang w:val="zh-CN" w:eastAsia="zh-CN" w:bidi="zh-CN"/>
      </w:rPr>
    </w:lvl>
    <w:lvl w:ilvl="3" w:tentative="0">
      <w:start w:val="0"/>
      <w:numFmt w:val="bullet"/>
      <w:lvlText w:val="•"/>
      <w:lvlJc w:val="left"/>
      <w:pPr>
        <w:ind w:left="3455" w:hanging="420"/>
      </w:pPr>
      <w:rPr>
        <w:rFonts w:hint="default"/>
        <w:lang w:val="zh-CN" w:eastAsia="zh-CN" w:bidi="zh-CN"/>
      </w:rPr>
    </w:lvl>
    <w:lvl w:ilvl="4" w:tentative="0">
      <w:start w:val="0"/>
      <w:numFmt w:val="bullet"/>
      <w:lvlText w:val="•"/>
      <w:lvlJc w:val="left"/>
      <w:pPr>
        <w:ind w:left="4394" w:hanging="420"/>
      </w:pPr>
      <w:rPr>
        <w:rFonts w:hint="default"/>
        <w:lang w:val="zh-CN" w:eastAsia="zh-CN" w:bidi="zh-CN"/>
      </w:rPr>
    </w:lvl>
    <w:lvl w:ilvl="5" w:tentative="0">
      <w:start w:val="0"/>
      <w:numFmt w:val="bullet"/>
      <w:lvlText w:val="•"/>
      <w:lvlJc w:val="left"/>
      <w:pPr>
        <w:ind w:left="5333" w:hanging="420"/>
      </w:pPr>
      <w:rPr>
        <w:rFonts w:hint="default"/>
        <w:lang w:val="zh-CN" w:eastAsia="zh-CN" w:bidi="zh-CN"/>
      </w:rPr>
    </w:lvl>
    <w:lvl w:ilvl="6" w:tentative="0">
      <w:start w:val="0"/>
      <w:numFmt w:val="bullet"/>
      <w:lvlText w:val="•"/>
      <w:lvlJc w:val="left"/>
      <w:pPr>
        <w:ind w:left="6271" w:hanging="420"/>
      </w:pPr>
      <w:rPr>
        <w:rFonts w:hint="default"/>
        <w:lang w:val="zh-CN" w:eastAsia="zh-CN" w:bidi="zh-CN"/>
      </w:rPr>
    </w:lvl>
    <w:lvl w:ilvl="7" w:tentative="0">
      <w:start w:val="0"/>
      <w:numFmt w:val="bullet"/>
      <w:lvlText w:val="•"/>
      <w:lvlJc w:val="left"/>
      <w:pPr>
        <w:ind w:left="7210" w:hanging="420"/>
      </w:pPr>
      <w:rPr>
        <w:rFonts w:hint="default"/>
        <w:lang w:val="zh-CN" w:eastAsia="zh-CN" w:bidi="zh-CN"/>
      </w:rPr>
    </w:lvl>
    <w:lvl w:ilvl="8" w:tentative="0">
      <w:start w:val="0"/>
      <w:numFmt w:val="bullet"/>
      <w:lvlText w:val="•"/>
      <w:lvlJc w:val="left"/>
      <w:pPr>
        <w:ind w:left="8148" w:hanging="420"/>
      </w:pPr>
      <w:rPr>
        <w:rFonts w:hint="default"/>
        <w:lang w:val="zh-CN" w:eastAsia="zh-CN" w:bidi="zh-CN"/>
      </w:rPr>
    </w:lvl>
  </w:abstractNum>
  <w:abstractNum w:abstractNumId="11">
    <w:nsid w:val="2A8F537B"/>
    <w:multiLevelType w:val="multilevel"/>
    <w:tmpl w:val="2A8F537B"/>
    <w:lvl w:ilvl="0" w:tentative="0">
      <w:start w:val="3"/>
      <w:numFmt w:val="decimal"/>
      <w:lvlText w:val="%1"/>
      <w:lvlJc w:val="left"/>
      <w:pPr>
        <w:ind w:left="820" w:hanging="600"/>
        <w:jc w:val="left"/>
      </w:pPr>
      <w:rPr>
        <w:rFonts w:hint="default"/>
        <w:lang w:val="zh-CN" w:eastAsia="zh-CN" w:bidi="zh-CN"/>
      </w:rPr>
    </w:lvl>
    <w:lvl w:ilvl="1" w:tentative="0">
      <w:start w:val="1"/>
      <w:numFmt w:val="decimal"/>
      <w:lvlText w:val="%1.%2"/>
      <w:lvlJc w:val="left"/>
      <w:pPr>
        <w:ind w:left="820" w:hanging="600"/>
        <w:jc w:val="left"/>
      </w:pPr>
      <w:rPr>
        <w:rFonts w:hint="default"/>
        <w:lang w:val="zh-CN" w:eastAsia="zh-CN" w:bidi="zh-CN"/>
      </w:rPr>
    </w:lvl>
    <w:lvl w:ilvl="2" w:tentative="0">
      <w:start w:val="2"/>
      <w:numFmt w:val="decimal"/>
      <w:lvlText w:val="%1.%2.%3"/>
      <w:lvlJc w:val="left"/>
      <w:pPr>
        <w:ind w:left="820" w:hanging="600"/>
        <w:jc w:val="left"/>
      </w:pPr>
      <w:rPr>
        <w:rFonts w:hint="default"/>
        <w:w w:val="100"/>
        <w:lang w:val="zh-CN" w:eastAsia="zh-CN" w:bidi="zh-CN"/>
      </w:rPr>
    </w:lvl>
    <w:lvl w:ilvl="3" w:tentative="0">
      <w:start w:val="1"/>
      <w:numFmt w:val="decimal"/>
      <w:lvlText w:val="（%4）"/>
      <w:lvlJc w:val="left"/>
      <w:pPr>
        <w:ind w:left="1301"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4208" w:hanging="601"/>
      </w:pPr>
      <w:rPr>
        <w:rFonts w:hint="default"/>
        <w:lang w:val="zh-CN" w:eastAsia="zh-CN" w:bidi="zh-CN"/>
      </w:rPr>
    </w:lvl>
    <w:lvl w:ilvl="5" w:tentative="0">
      <w:start w:val="0"/>
      <w:numFmt w:val="bullet"/>
      <w:lvlText w:val="•"/>
      <w:lvlJc w:val="left"/>
      <w:pPr>
        <w:ind w:left="5178" w:hanging="601"/>
      </w:pPr>
      <w:rPr>
        <w:rFonts w:hint="default"/>
        <w:lang w:val="zh-CN" w:eastAsia="zh-CN" w:bidi="zh-CN"/>
      </w:rPr>
    </w:lvl>
    <w:lvl w:ilvl="6" w:tentative="0">
      <w:start w:val="0"/>
      <w:numFmt w:val="bullet"/>
      <w:lvlText w:val="•"/>
      <w:lvlJc w:val="left"/>
      <w:pPr>
        <w:ind w:left="6147" w:hanging="601"/>
      </w:pPr>
      <w:rPr>
        <w:rFonts w:hint="default"/>
        <w:lang w:val="zh-CN" w:eastAsia="zh-CN" w:bidi="zh-CN"/>
      </w:rPr>
    </w:lvl>
    <w:lvl w:ilvl="7" w:tentative="0">
      <w:start w:val="0"/>
      <w:numFmt w:val="bullet"/>
      <w:lvlText w:val="•"/>
      <w:lvlJc w:val="left"/>
      <w:pPr>
        <w:ind w:left="7117" w:hanging="601"/>
      </w:pPr>
      <w:rPr>
        <w:rFonts w:hint="default"/>
        <w:lang w:val="zh-CN" w:eastAsia="zh-CN" w:bidi="zh-CN"/>
      </w:rPr>
    </w:lvl>
    <w:lvl w:ilvl="8" w:tentative="0">
      <w:start w:val="0"/>
      <w:numFmt w:val="bullet"/>
      <w:lvlText w:val="•"/>
      <w:lvlJc w:val="left"/>
      <w:pPr>
        <w:ind w:left="8086" w:hanging="601"/>
      </w:pPr>
      <w:rPr>
        <w:rFonts w:hint="default"/>
        <w:lang w:val="zh-CN" w:eastAsia="zh-CN" w:bidi="zh-CN"/>
      </w:rPr>
    </w:lvl>
  </w:abstractNum>
  <w:abstractNum w:abstractNumId="12">
    <w:nsid w:val="4D4DC07F"/>
    <w:multiLevelType w:val="multilevel"/>
    <w:tmpl w:val="4D4DC07F"/>
    <w:lvl w:ilvl="0" w:tentative="0">
      <w:start w:val="1"/>
      <w:numFmt w:val="decimal"/>
      <w:lvlText w:val="(%1)"/>
      <w:lvlJc w:val="left"/>
      <w:pPr>
        <w:ind w:left="1060" w:hanging="480"/>
        <w:jc w:val="left"/>
      </w:pPr>
      <w:rPr>
        <w:rFonts w:hint="default" w:ascii="Times New Roman" w:hAnsi="Times New Roman" w:eastAsia="Times New Roman" w:cs="Times New Roman"/>
        <w:spacing w:val="-1"/>
        <w:w w:val="100"/>
        <w:sz w:val="24"/>
        <w:szCs w:val="24"/>
        <w:lang w:val="zh-CN" w:eastAsia="zh-CN" w:bidi="zh-CN"/>
      </w:rPr>
    </w:lvl>
    <w:lvl w:ilvl="1" w:tentative="0">
      <w:start w:val="0"/>
      <w:numFmt w:val="bullet"/>
      <w:lvlText w:val="•"/>
      <w:lvlJc w:val="left"/>
      <w:pPr>
        <w:ind w:left="1956" w:hanging="480"/>
      </w:pPr>
      <w:rPr>
        <w:rFonts w:hint="default"/>
        <w:lang w:val="zh-CN" w:eastAsia="zh-CN" w:bidi="zh-CN"/>
      </w:rPr>
    </w:lvl>
    <w:lvl w:ilvl="2" w:tentative="0">
      <w:start w:val="0"/>
      <w:numFmt w:val="bullet"/>
      <w:lvlText w:val="•"/>
      <w:lvlJc w:val="left"/>
      <w:pPr>
        <w:ind w:left="2853" w:hanging="480"/>
      </w:pPr>
      <w:rPr>
        <w:rFonts w:hint="default"/>
        <w:lang w:val="zh-CN" w:eastAsia="zh-CN" w:bidi="zh-CN"/>
      </w:rPr>
    </w:lvl>
    <w:lvl w:ilvl="3" w:tentative="0">
      <w:start w:val="0"/>
      <w:numFmt w:val="bullet"/>
      <w:lvlText w:val="•"/>
      <w:lvlJc w:val="left"/>
      <w:pPr>
        <w:ind w:left="3749" w:hanging="480"/>
      </w:pPr>
      <w:rPr>
        <w:rFonts w:hint="default"/>
        <w:lang w:val="zh-CN" w:eastAsia="zh-CN" w:bidi="zh-CN"/>
      </w:rPr>
    </w:lvl>
    <w:lvl w:ilvl="4" w:tentative="0">
      <w:start w:val="0"/>
      <w:numFmt w:val="bullet"/>
      <w:lvlText w:val="•"/>
      <w:lvlJc w:val="left"/>
      <w:pPr>
        <w:ind w:left="4646" w:hanging="480"/>
      </w:pPr>
      <w:rPr>
        <w:rFonts w:hint="default"/>
        <w:lang w:val="zh-CN" w:eastAsia="zh-CN" w:bidi="zh-CN"/>
      </w:rPr>
    </w:lvl>
    <w:lvl w:ilvl="5" w:tentative="0">
      <w:start w:val="0"/>
      <w:numFmt w:val="bullet"/>
      <w:lvlText w:val="•"/>
      <w:lvlJc w:val="left"/>
      <w:pPr>
        <w:ind w:left="5543" w:hanging="480"/>
      </w:pPr>
      <w:rPr>
        <w:rFonts w:hint="default"/>
        <w:lang w:val="zh-CN" w:eastAsia="zh-CN" w:bidi="zh-CN"/>
      </w:rPr>
    </w:lvl>
    <w:lvl w:ilvl="6" w:tentative="0">
      <w:start w:val="0"/>
      <w:numFmt w:val="bullet"/>
      <w:lvlText w:val="•"/>
      <w:lvlJc w:val="left"/>
      <w:pPr>
        <w:ind w:left="6439" w:hanging="480"/>
      </w:pPr>
      <w:rPr>
        <w:rFonts w:hint="default"/>
        <w:lang w:val="zh-CN" w:eastAsia="zh-CN" w:bidi="zh-CN"/>
      </w:rPr>
    </w:lvl>
    <w:lvl w:ilvl="7" w:tentative="0">
      <w:start w:val="0"/>
      <w:numFmt w:val="bullet"/>
      <w:lvlText w:val="•"/>
      <w:lvlJc w:val="left"/>
      <w:pPr>
        <w:ind w:left="7336" w:hanging="480"/>
      </w:pPr>
      <w:rPr>
        <w:rFonts w:hint="default"/>
        <w:lang w:val="zh-CN" w:eastAsia="zh-CN" w:bidi="zh-CN"/>
      </w:rPr>
    </w:lvl>
    <w:lvl w:ilvl="8" w:tentative="0">
      <w:start w:val="0"/>
      <w:numFmt w:val="bullet"/>
      <w:lvlText w:val="•"/>
      <w:lvlJc w:val="left"/>
      <w:pPr>
        <w:ind w:left="8232" w:hanging="480"/>
      </w:pPr>
      <w:rPr>
        <w:rFonts w:hint="default"/>
        <w:lang w:val="zh-CN" w:eastAsia="zh-CN" w:bidi="zh-CN"/>
      </w:rPr>
    </w:lvl>
  </w:abstractNum>
  <w:abstractNum w:abstractNumId="13">
    <w:nsid w:val="59ADCABA"/>
    <w:multiLevelType w:val="multilevel"/>
    <w:tmpl w:val="59ADCABA"/>
    <w:lvl w:ilvl="0" w:tentative="0">
      <w:start w:val="4"/>
      <w:numFmt w:val="decimal"/>
      <w:lvlText w:val="%1"/>
      <w:lvlJc w:val="left"/>
      <w:pPr>
        <w:ind w:left="1065" w:hanging="425"/>
        <w:jc w:val="left"/>
      </w:pPr>
      <w:rPr>
        <w:rFonts w:hint="default"/>
        <w:lang w:val="zh-CN" w:eastAsia="zh-CN" w:bidi="zh-CN"/>
      </w:rPr>
    </w:lvl>
    <w:lvl w:ilvl="1" w:tentative="0">
      <w:start w:val="1"/>
      <w:numFmt w:val="decimal"/>
      <w:lvlText w:val="%1.%2"/>
      <w:lvlJc w:val="left"/>
      <w:pPr>
        <w:ind w:left="1065" w:hanging="425"/>
        <w:jc w:val="left"/>
      </w:pPr>
      <w:rPr>
        <w:rFonts w:hint="default"/>
        <w:spacing w:val="-1"/>
        <w:w w:val="100"/>
        <w:lang w:val="zh-CN" w:eastAsia="zh-CN" w:bidi="zh-CN"/>
      </w:rPr>
    </w:lvl>
    <w:lvl w:ilvl="2" w:tentative="0">
      <w:start w:val="0"/>
      <w:numFmt w:val="bullet"/>
      <w:lvlText w:val="•"/>
      <w:lvlJc w:val="left"/>
      <w:pPr>
        <w:ind w:left="2853" w:hanging="425"/>
      </w:pPr>
      <w:rPr>
        <w:rFonts w:hint="default"/>
        <w:lang w:val="zh-CN" w:eastAsia="zh-CN" w:bidi="zh-CN"/>
      </w:rPr>
    </w:lvl>
    <w:lvl w:ilvl="3" w:tentative="0">
      <w:start w:val="0"/>
      <w:numFmt w:val="bullet"/>
      <w:lvlText w:val="•"/>
      <w:lvlJc w:val="left"/>
      <w:pPr>
        <w:ind w:left="3749" w:hanging="425"/>
      </w:pPr>
      <w:rPr>
        <w:rFonts w:hint="default"/>
        <w:lang w:val="zh-CN" w:eastAsia="zh-CN" w:bidi="zh-CN"/>
      </w:rPr>
    </w:lvl>
    <w:lvl w:ilvl="4" w:tentative="0">
      <w:start w:val="0"/>
      <w:numFmt w:val="bullet"/>
      <w:lvlText w:val="•"/>
      <w:lvlJc w:val="left"/>
      <w:pPr>
        <w:ind w:left="4646" w:hanging="425"/>
      </w:pPr>
      <w:rPr>
        <w:rFonts w:hint="default"/>
        <w:lang w:val="zh-CN" w:eastAsia="zh-CN" w:bidi="zh-CN"/>
      </w:rPr>
    </w:lvl>
    <w:lvl w:ilvl="5" w:tentative="0">
      <w:start w:val="0"/>
      <w:numFmt w:val="bullet"/>
      <w:lvlText w:val="•"/>
      <w:lvlJc w:val="left"/>
      <w:pPr>
        <w:ind w:left="5543" w:hanging="425"/>
      </w:pPr>
      <w:rPr>
        <w:rFonts w:hint="default"/>
        <w:lang w:val="zh-CN" w:eastAsia="zh-CN" w:bidi="zh-CN"/>
      </w:rPr>
    </w:lvl>
    <w:lvl w:ilvl="6" w:tentative="0">
      <w:start w:val="0"/>
      <w:numFmt w:val="bullet"/>
      <w:lvlText w:val="•"/>
      <w:lvlJc w:val="left"/>
      <w:pPr>
        <w:ind w:left="6439" w:hanging="425"/>
      </w:pPr>
      <w:rPr>
        <w:rFonts w:hint="default"/>
        <w:lang w:val="zh-CN" w:eastAsia="zh-CN" w:bidi="zh-CN"/>
      </w:rPr>
    </w:lvl>
    <w:lvl w:ilvl="7" w:tentative="0">
      <w:start w:val="0"/>
      <w:numFmt w:val="bullet"/>
      <w:lvlText w:val="•"/>
      <w:lvlJc w:val="left"/>
      <w:pPr>
        <w:ind w:left="7336" w:hanging="425"/>
      </w:pPr>
      <w:rPr>
        <w:rFonts w:hint="default"/>
        <w:lang w:val="zh-CN" w:eastAsia="zh-CN" w:bidi="zh-CN"/>
      </w:rPr>
    </w:lvl>
    <w:lvl w:ilvl="8" w:tentative="0">
      <w:start w:val="0"/>
      <w:numFmt w:val="bullet"/>
      <w:lvlText w:val="•"/>
      <w:lvlJc w:val="left"/>
      <w:pPr>
        <w:ind w:left="8232" w:hanging="425"/>
      </w:pPr>
      <w:rPr>
        <w:rFonts w:hint="default"/>
        <w:lang w:val="zh-CN" w:eastAsia="zh-CN" w:bidi="zh-CN"/>
      </w:rPr>
    </w:lvl>
  </w:abstractNum>
  <w:abstractNum w:abstractNumId="14">
    <w:nsid w:val="5A241D34"/>
    <w:multiLevelType w:val="multilevel"/>
    <w:tmpl w:val="5A241D34"/>
    <w:lvl w:ilvl="0" w:tentative="0">
      <w:start w:val="1"/>
      <w:numFmt w:val="decimal"/>
      <w:lvlText w:val="%1."/>
      <w:lvlJc w:val="left"/>
      <w:pPr>
        <w:ind w:left="941"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848" w:hanging="241"/>
      </w:pPr>
      <w:rPr>
        <w:rFonts w:hint="default"/>
        <w:lang w:val="zh-CN" w:eastAsia="zh-CN" w:bidi="zh-CN"/>
      </w:rPr>
    </w:lvl>
    <w:lvl w:ilvl="2" w:tentative="0">
      <w:start w:val="0"/>
      <w:numFmt w:val="bullet"/>
      <w:lvlText w:val="•"/>
      <w:lvlJc w:val="left"/>
      <w:pPr>
        <w:ind w:left="2757" w:hanging="241"/>
      </w:pPr>
      <w:rPr>
        <w:rFonts w:hint="default"/>
        <w:lang w:val="zh-CN" w:eastAsia="zh-CN" w:bidi="zh-CN"/>
      </w:rPr>
    </w:lvl>
    <w:lvl w:ilvl="3" w:tentative="0">
      <w:start w:val="0"/>
      <w:numFmt w:val="bullet"/>
      <w:lvlText w:val="•"/>
      <w:lvlJc w:val="left"/>
      <w:pPr>
        <w:ind w:left="3665" w:hanging="241"/>
      </w:pPr>
      <w:rPr>
        <w:rFonts w:hint="default"/>
        <w:lang w:val="zh-CN" w:eastAsia="zh-CN" w:bidi="zh-CN"/>
      </w:rPr>
    </w:lvl>
    <w:lvl w:ilvl="4" w:tentative="0">
      <w:start w:val="0"/>
      <w:numFmt w:val="bullet"/>
      <w:lvlText w:val="•"/>
      <w:lvlJc w:val="left"/>
      <w:pPr>
        <w:ind w:left="4574" w:hanging="241"/>
      </w:pPr>
      <w:rPr>
        <w:rFonts w:hint="default"/>
        <w:lang w:val="zh-CN" w:eastAsia="zh-CN" w:bidi="zh-CN"/>
      </w:rPr>
    </w:lvl>
    <w:lvl w:ilvl="5" w:tentative="0">
      <w:start w:val="0"/>
      <w:numFmt w:val="bullet"/>
      <w:lvlText w:val="•"/>
      <w:lvlJc w:val="left"/>
      <w:pPr>
        <w:ind w:left="5483" w:hanging="241"/>
      </w:pPr>
      <w:rPr>
        <w:rFonts w:hint="default"/>
        <w:lang w:val="zh-CN" w:eastAsia="zh-CN" w:bidi="zh-CN"/>
      </w:rPr>
    </w:lvl>
    <w:lvl w:ilvl="6" w:tentative="0">
      <w:start w:val="0"/>
      <w:numFmt w:val="bullet"/>
      <w:lvlText w:val="•"/>
      <w:lvlJc w:val="left"/>
      <w:pPr>
        <w:ind w:left="6391" w:hanging="241"/>
      </w:pPr>
      <w:rPr>
        <w:rFonts w:hint="default"/>
        <w:lang w:val="zh-CN" w:eastAsia="zh-CN" w:bidi="zh-CN"/>
      </w:rPr>
    </w:lvl>
    <w:lvl w:ilvl="7" w:tentative="0">
      <w:start w:val="0"/>
      <w:numFmt w:val="bullet"/>
      <w:lvlText w:val="•"/>
      <w:lvlJc w:val="left"/>
      <w:pPr>
        <w:ind w:left="7300" w:hanging="241"/>
      </w:pPr>
      <w:rPr>
        <w:rFonts w:hint="default"/>
        <w:lang w:val="zh-CN" w:eastAsia="zh-CN" w:bidi="zh-CN"/>
      </w:rPr>
    </w:lvl>
    <w:lvl w:ilvl="8" w:tentative="0">
      <w:start w:val="0"/>
      <w:numFmt w:val="bullet"/>
      <w:lvlText w:val="•"/>
      <w:lvlJc w:val="left"/>
      <w:pPr>
        <w:ind w:left="8208" w:hanging="241"/>
      </w:pPr>
      <w:rPr>
        <w:rFonts w:hint="default"/>
        <w:lang w:val="zh-CN" w:eastAsia="zh-CN" w:bidi="zh-CN"/>
      </w:rPr>
    </w:lvl>
  </w:abstractNum>
  <w:abstractNum w:abstractNumId="15">
    <w:nsid w:val="72183CF9"/>
    <w:multiLevelType w:val="multilevel"/>
    <w:tmpl w:val="72183CF9"/>
    <w:lvl w:ilvl="0" w:tentative="0">
      <w:start w:val="1"/>
      <w:numFmt w:val="decimal"/>
      <w:lvlText w:val="（%1）"/>
      <w:lvlJc w:val="left"/>
      <w:pPr>
        <w:ind w:left="821" w:hanging="601"/>
        <w:jc w:val="left"/>
      </w:pPr>
      <w:rPr>
        <w:rFonts w:hint="default" w:ascii="宋体" w:hAnsi="宋体" w:eastAsia="宋体" w:cs="宋体"/>
        <w:spacing w:val="-1"/>
        <w:w w:val="100"/>
        <w:sz w:val="22"/>
        <w:szCs w:val="22"/>
        <w:lang w:val="zh-CN" w:eastAsia="zh-CN" w:bidi="zh-CN"/>
      </w:rPr>
    </w:lvl>
    <w:lvl w:ilvl="1" w:tentative="0">
      <w:start w:val="0"/>
      <w:numFmt w:val="bullet"/>
      <w:lvlText w:val="•"/>
      <w:lvlJc w:val="left"/>
      <w:pPr>
        <w:ind w:left="1740" w:hanging="601"/>
      </w:pPr>
      <w:rPr>
        <w:rFonts w:hint="default"/>
        <w:lang w:val="zh-CN" w:eastAsia="zh-CN" w:bidi="zh-CN"/>
      </w:rPr>
    </w:lvl>
    <w:lvl w:ilvl="2" w:tentative="0">
      <w:start w:val="0"/>
      <w:numFmt w:val="bullet"/>
      <w:lvlText w:val="•"/>
      <w:lvlJc w:val="left"/>
      <w:pPr>
        <w:ind w:left="2661" w:hanging="601"/>
      </w:pPr>
      <w:rPr>
        <w:rFonts w:hint="default"/>
        <w:lang w:val="zh-CN" w:eastAsia="zh-CN" w:bidi="zh-CN"/>
      </w:rPr>
    </w:lvl>
    <w:lvl w:ilvl="3" w:tentative="0">
      <w:start w:val="0"/>
      <w:numFmt w:val="bullet"/>
      <w:lvlText w:val="•"/>
      <w:lvlJc w:val="left"/>
      <w:pPr>
        <w:ind w:left="3581" w:hanging="601"/>
      </w:pPr>
      <w:rPr>
        <w:rFonts w:hint="default"/>
        <w:lang w:val="zh-CN" w:eastAsia="zh-CN" w:bidi="zh-CN"/>
      </w:rPr>
    </w:lvl>
    <w:lvl w:ilvl="4" w:tentative="0">
      <w:start w:val="0"/>
      <w:numFmt w:val="bullet"/>
      <w:lvlText w:val="•"/>
      <w:lvlJc w:val="left"/>
      <w:pPr>
        <w:ind w:left="4502" w:hanging="601"/>
      </w:pPr>
      <w:rPr>
        <w:rFonts w:hint="default"/>
        <w:lang w:val="zh-CN" w:eastAsia="zh-CN" w:bidi="zh-CN"/>
      </w:rPr>
    </w:lvl>
    <w:lvl w:ilvl="5" w:tentative="0">
      <w:start w:val="0"/>
      <w:numFmt w:val="bullet"/>
      <w:lvlText w:val="•"/>
      <w:lvlJc w:val="left"/>
      <w:pPr>
        <w:ind w:left="5423" w:hanging="601"/>
      </w:pPr>
      <w:rPr>
        <w:rFonts w:hint="default"/>
        <w:lang w:val="zh-CN" w:eastAsia="zh-CN" w:bidi="zh-CN"/>
      </w:rPr>
    </w:lvl>
    <w:lvl w:ilvl="6" w:tentative="0">
      <w:start w:val="0"/>
      <w:numFmt w:val="bullet"/>
      <w:lvlText w:val="•"/>
      <w:lvlJc w:val="left"/>
      <w:pPr>
        <w:ind w:left="6343" w:hanging="601"/>
      </w:pPr>
      <w:rPr>
        <w:rFonts w:hint="default"/>
        <w:lang w:val="zh-CN" w:eastAsia="zh-CN" w:bidi="zh-CN"/>
      </w:rPr>
    </w:lvl>
    <w:lvl w:ilvl="7" w:tentative="0">
      <w:start w:val="0"/>
      <w:numFmt w:val="bullet"/>
      <w:lvlText w:val="•"/>
      <w:lvlJc w:val="left"/>
      <w:pPr>
        <w:ind w:left="7264" w:hanging="601"/>
      </w:pPr>
      <w:rPr>
        <w:rFonts w:hint="default"/>
        <w:lang w:val="zh-CN" w:eastAsia="zh-CN" w:bidi="zh-CN"/>
      </w:rPr>
    </w:lvl>
    <w:lvl w:ilvl="8" w:tentative="0">
      <w:start w:val="0"/>
      <w:numFmt w:val="bullet"/>
      <w:lvlText w:val="•"/>
      <w:lvlJc w:val="left"/>
      <w:pPr>
        <w:ind w:left="8184" w:hanging="601"/>
      </w:pPr>
      <w:rPr>
        <w:rFonts w:hint="default"/>
        <w:lang w:val="zh-CN" w:eastAsia="zh-CN" w:bidi="zh-CN"/>
      </w:rPr>
    </w:lvl>
  </w:abstractNum>
  <w:num w:numId="1">
    <w:abstractNumId w:val="7"/>
  </w:num>
  <w:num w:numId="2">
    <w:abstractNumId w:val="4"/>
  </w:num>
  <w:num w:numId="3">
    <w:abstractNumId w:val="13"/>
  </w:num>
  <w:num w:numId="4">
    <w:abstractNumId w:val="2"/>
  </w:num>
  <w:num w:numId="5">
    <w:abstractNumId w:val="1"/>
  </w:num>
  <w:num w:numId="6">
    <w:abstractNumId w:val="9"/>
  </w:num>
  <w:num w:numId="7">
    <w:abstractNumId w:val="15"/>
  </w:num>
  <w:num w:numId="8">
    <w:abstractNumId w:val="8"/>
  </w:num>
  <w:num w:numId="9">
    <w:abstractNumId w:val="0"/>
  </w:num>
  <w:num w:numId="10">
    <w:abstractNumId w:val="11"/>
  </w:num>
  <w:num w:numId="11">
    <w:abstractNumId w:val="14"/>
  </w:num>
  <w:num w:numId="12">
    <w:abstractNumId w:val="3"/>
  </w:num>
  <w:num w:numId="13">
    <w:abstractNumId w:val="12"/>
  </w:num>
  <w:num w:numId="14">
    <w:abstractNumId w:val="6"/>
  </w:num>
  <w:num w:numId="15">
    <w:abstractNumId w:val="1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shapeLayoutLikeWW8/>
    <w:useFELayout/>
    <w:compatSetting w:name="compatibilityMode" w:uri="http://schemas.microsoft.com/office/word" w:val="12"/>
  </w:compat>
  <w:rsids>
    <w:rsidRoot w:val="00000000"/>
    <w:rsid w:val="0DB5089C"/>
    <w:rsid w:val="31D479B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43"/>
      <w:ind w:left="220"/>
      <w:outlineLvl w:val="1"/>
    </w:pPr>
    <w:rPr>
      <w:rFonts w:ascii="宋体" w:hAnsi="宋体" w:eastAsia="宋体" w:cs="宋体"/>
      <w:b/>
      <w:bCs/>
      <w:sz w:val="32"/>
      <w:szCs w:val="32"/>
      <w:lang w:val="zh-CN" w:eastAsia="zh-CN" w:bidi="zh-CN"/>
    </w:rPr>
  </w:style>
  <w:style w:type="paragraph" w:styleId="3">
    <w:name w:val="heading 2"/>
    <w:basedOn w:val="1"/>
    <w:next w:val="1"/>
    <w:qFormat/>
    <w:uiPriority w:val="1"/>
    <w:pPr>
      <w:ind w:left="640" w:hanging="421"/>
      <w:outlineLvl w:val="2"/>
    </w:pPr>
    <w:rPr>
      <w:rFonts w:ascii="宋体" w:hAnsi="宋体" w:eastAsia="宋体" w:cs="宋体"/>
      <w:b/>
      <w:bCs/>
      <w:sz w:val="28"/>
      <w:szCs w:val="28"/>
      <w:lang w:val="zh-CN" w:eastAsia="zh-CN" w:bidi="zh-CN"/>
    </w:rPr>
  </w:style>
  <w:style w:type="paragraph" w:styleId="4">
    <w:name w:val="heading 3"/>
    <w:basedOn w:val="1"/>
    <w:next w:val="1"/>
    <w:qFormat/>
    <w:uiPriority w:val="1"/>
    <w:pPr>
      <w:ind w:left="2860"/>
      <w:outlineLvl w:val="3"/>
    </w:pPr>
    <w:rPr>
      <w:rFonts w:ascii="宋体" w:hAnsi="宋体" w:eastAsia="宋体" w:cs="宋体"/>
      <w:b/>
      <w:bCs/>
      <w:sz w:val="24"/>
      <w:szCs w:val="24"/>
      <w:lang w:val="zh-CN" w:eastAsia="zh-CN" w:bidi="zh-CN"/>
    </w:rPr>
  </w:style>
  <w:style w:type="character" w:default="1" w:styleId="9">
    <w:name w:val="Default Paragraph Font"/>
    <w:semiHidden/>
    <w:unhideWhenUsed/>
    <w:uiPriority w:val="1"/>
  </w:style>
  <w:style w:type="table" w:default="1" w:styleId="8">
    <w:name w:val="Normal Table"/>
    <w:semiHidden/>
    <w:uiPriority w:val="0"/>
    <w:tblPr>
      <w:tblCellMar>
        <w:top w:w="0" w:type="dxa"/>
        <w:left w:w="108" w:type="dxa"/>
        <w:bottom w:w="0" w:type="dxa"/>
        <w:right w:w="108" w:type="dxa"/>
      </w:tblCellMar>
    </w:tblPr>
  </w:style>
  <w:style w:type="paragraph" w:styleId="5">
    <w:name w:val="Body Text"/>
    <w:basedOn w:val="1"/>
    <w:qFormat/>
    <w:uiPriority w:val="1"/>
    <w:rPr>
      <w:rFonts w:ascii="宋体" w:hAnsi="宋体" w:eastAsia="宋体" w:cs="宋体"/>
      <w:sz w:val="24"/>
      <w:szCs w:val="24"/>
      <w:lang w:val="zh-CN" w:eastAsia="zh-CN" w:bidi="zh-CN"/>
    </w:rPr>
  </w:style>
  <w:style w:type="paragraph" w:styleId="6">
    <w:name w:val="toc 1"/>
    <w:basedOn w:val="1"/>
    <w:next w:val="1"/>
    <w:qFormat/>
    <w:uiPriority w:val="1"/>
    <w:pPr>
      <w:spacing w:before="265"/>
      <w:ind w:right="617"/>
      <w:jc w:val="right"/>
    </w:pPr>
    <w:rPr>
      <w:rFonts w:ascii="宋体" w:hAnsi="宋体" w:eastAsia="宋体" w:cs="宋体"/>
      <w:sz w:val="28"/>
      <w:szCs w:val="28"/>
      <w:lang w:val="zh-CN" w:eastAsia="zh-CN" w:bidi="zh-CN"/>
    </w:rPr>
  </w:style>
  <w:style w:type="paragraph" w:styleId="7">
    <w:name w:val="toc 2"/>
    <w:basedOn w:val="1"/>
    <w:next w:val="1"/>
    <w:qFormat/>
    <w:uiPriority w:val="1"/>
    <w:pPr>
      <w:spacing w:before="265"/>
      <w:ind w:left="1060" w:hanging="421"/>
    </w:pPr>
    <w:rPr>
      <w:rFonts w:ascii="宋体" w:hAnsi="宋体" w:eastAsia="宋体" w:cs="宋体"/>
      <w:sz w:val="28"/>
      <w:szCs w:val="28"/>
      <w:lang w:val="zh-CN" w:eastAsia="zh-CN" w:bidi="zh-CN"/>
    </w:r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pPr>
      <w:spacing w:before="265"/>
      <w:ind w:left="1060" w:hanging="421"/>
    </w:pPr>
    <w:rPr>
      <w:rFonts w:ascii="宋体" w:hAnsi="宋体" w:eastAsia="宋体" w:cs="宋体"/>
      <w:lang w:val="zh-CN" w:eastAsia="zh-CN" w:bidi="zh-CN"/>
    </w:rPr>
  </w:style>
  <w:style w:type="paragraph" w:customStyle="1" w:styleId="12">
    <w:name w:val="Table Paragraph"/>
    <w:basedOn w:val="1"/>
    <w:qFormat/>
    <w:uiPriority w:val="1"/>
    <w:pPr>
      <w:jc w:val="center"/>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2" Type="http://schemas.openxmlformats.org/officeDocument/2006/relationships/fontTable" Target="fontTable.xml"/><Relationship Id="rId81" Type="http://schemas.openxmlformats.org/officeDocument/2006/relationships/numbering" Target="numbering.xml"/><Relationship Id="rId80" Type="http://schemas.openxmlformats.org/officeDocument/2006/relationships/customXml" Target="../customXml/item1.xml"/><Relationship Id="rId8" Type="http://schemas.openxmlformats.org/officeDocument/2006/relationships/footer" Target="footer6.xml"/><Relationship Id="rId79" Type="http://schemas.openxmlformats.org/officeDocument/2006/relationships/image" Target="media/image68.jpeg"/><Relationship Id="rId78" Type="http://schemas.openxmlformats.org/officeDocument/2006/relationships/image" Target="media/image67.jpeg"/><Relationship Id="rId77" Type="http://schemas.openxmlformats.org/officeDocument/2006/relationships/image" Target="media/image66.jpeg"/><Relationship Id="rId76" Type="http://schemas.openxmlformats.org/officeDocument/2006/relationships/image" Target="media/image65.jpeg"/><Relationship Id="rId75" Type="http://schemas.openxmlformats.org/officeDocument/2006/relationships/image" Target="media/image64.jpeg"/><Relationship Id="rId74" Type="http://schemas.openxmlformats.org/officeDocument/2006/relationships/image" Target="media/image63.jpeg"/><Relationship Id="rId73" Type="http://schemas.openxmlformats.org/officeDocument/2006/relationships/image" Target="media/image62.jpeg"/><Relationship Id="rId72" Type="http://schemas.openxmlformats.org/officeDocument/2006/relationships/image" Target="media/image61.jpeg"/><Relationship Id="rId71" Type="http://schemas.openxmlformats.org/officeDocument/2006/relationships/image" Target="media/image60.jpeg"/><Relationship Id="rId70" Type="http://schemas.openxmlformats.org/officeDocument/2006/relationships/image" Target="media/image59.jpeg"/><Relationship Id="rId7" Type="http://schemas.openxmlformats.org/officeDocument/2006/relationships/footer" Target="footer5.xml"/><Relationship Id="rId69" Type="http://schemas.openxmlformats.org/officeDocument/2006/relationships/image" Target="media/image58.jpeg"/><Relationship Id="rId68" Type="http://schemas.openxmlformats.org/officeDocument/2006/relationships/image" Target="media/image57.jpeg"/><Relationship Id="rId67" Type="http://schemas.openxmlformats.org/officeDocument/2006/relationships/image" Target="media/image56.jpeg"/><Relationship Id="rId66" Type="http://schemas.openxmlformats.org/officeDocument/2006/relationships/image" Target="media/image55.jpeg"/><Relationship Id="rId65" Type="http://schemas.openxmlformats.org/officeDocument/2006/relationships/image" Target="media/image54.jpeg"/><Relationship Id="rId64" Type="http://schemas.openxmlformats.org/officeDocument/2006/relationships/image" Target="media/image53.jpeg"/><Relationship Id="rId63" Type="http://schemas.openxmlformats.org/officeDocument/2006/relationships/image" Target="media/image52.jpeg"/><Relationship Id="rId62" Type="http://schemas.openxmlformats.org/officeDocument/2006/relationships/image" Target="media/image51.jpeg"/><Relationship Id="rId61" Type="http://schemas.openxmlformats.org/officeDocument/2006/relationships/image" Target="media/image50.jpeg"/><Relationship Id="rId60" Type="http://schemas.openxmlformats.org/officeDocument/2006/relationships/image" Target="media/image49.jpeg"/><Relationship Id="rId6" Type="http://schemas.openxmlformats.org/officeDocument/2006/relationships/footer" Target="footer4.xml"/><Relationship Id="rId59" Type="http://schemas.openxmlformats.org/officeDocument/2006/relationships/image" Target="media/image48.png"/><Relationship Id="rId58" Type="http://schemas.openxmlformats.org/officeDocument/2006/relationships/image" Target="media/image47.jpe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jpeg"/><Relationship Id="rId54" Type="http://schemas.openxmlformats.org/officeDocument/2006/relationships/image" Target="media/image43.jpe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jpeg"/><Relationship Id="rId50" Type="http://schemas.openxmlformats.org/officeDocument/2006/relationships/image" Target="media/image39.jpeg"/><Relationship Id="rId5" Type="http://schemas.openxmlformats.org/officeDocument/2006/relationships/footer" Target="footer3.xml"/><Relationship Id="rId49" Type="http://schemas.openxmlformats.org/officeDocument/2006/relationships/image" Target="media/image38.jpeg"/><Relationship Id="rId48" Type="http://schemas.openxmlformats.org/officeDocument/2006/relationships/image" Target="media/image37.jpeg"/><Relationship Id="rId47" Type="http://schemas.openxmlformats.org/officeDocument/2006/relationships/image" Target="media/image36.png"/><Relationship Id="rId46" Type="http://schemas.openxmlformats.org/officeDocument/2006/relationships/image" Target="media/image35.jpeg"/><Relationship Id="rId45" Type="http://schemas.openxmlformats.org/officeDocument/2006/relationships/image" Target="media/image34.jpeg"/><Relationship Id="rId44" Type="http://schemas.openxmlformats.org/officeDocument/2006/relationships/image" Target="media/image33.jpeg"/><Relationship Id="rId43" Type="http://schemas.openxmlformats.org/officeDocument/2006/relationships/image" Target="media/image32.jpeg"/><Relationship Id="rId42" Type="http://schemas.openxmlformats.org/officeDocument/2006/relationships/image" Target="media/image31.jpeg"/><Relationship Id="rId41" Type="http://schemas.openxmlformats.org/officeDocument/2006/relationships/image" Target="media/image30.jpeg"/><Relationship Id="rId40" Type="http://schemas.openxmlformats.org/officeDocument/2006/relationships/image" Target="media/image29.jpeg"/><Relationship Id="rId4" Type="http://schemas.openxmlformats.org/officeDocument/2006/relationships/footer" Target="footer2.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er" Target="foot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1026"/>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027"/>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36"/>
    <customShpInfo spid="_x0000_s1249"/>
    <customShpInfo spid="_x0000_s1251"/>
    <customShpInfo spid="_x0000_s1252"/>
    <customShpInfo spid="_x0000_s1253"/>
    <customShpInfo spid="_x0000_s1254"/>
    <customShpInfo spid="_x0000_s1255"/>
    <customShpInfo spid="_x0000_s1250"/>
    <customShpInfo spid="_x0000_s1257"/>
    <customShpInfo spid="_x0000_s1258"/>
    <customShpInfo spid="_x0000_s1256"/>
    <customShpInfo spid="_x0000_s1260"/>
    <customShpInfo spid="_x0000_s1261"/>
    <customShpInfo spid="_x0000_s1259"/>
    <customShpInfo spid="_x0000_s1263"/>
    <customShpInfo spid="_x0000_s1264"/>
    <customShpInfo spid="_x0000_s1262"/>
    <customShpInfo spid="_x0000_s1266"/>
    <customShpInfo spid="_x0000_s1267"/>
    <customShpInfo spid="_x0000_s1265"/>
    <customShpInfo spid="_x0000_s1269"/>
    <customShpInfo spid="_x0000_s1270"/>
    <customShpInfo spid="_x0000_s1268"/>
    <customShpInfo spid="_x0000_s1272"/>
    <customShpInfo spid="_x0000_s1273"/>
    <customShpInfo spid="_x0000_s1271"/>
    <customShpInfo spid="_x0000_s1275"/>
    <customShpInfo spid="_x0000_s1276"/>
    <customShpInfo spid="_x0000_s1274"/>
    <customShpInfo spid="_x0000_s1278"/>
    <customShpInfo spid="_x0000_s1279"/>
    <customShpInfo spid="_x0000_s1277"/>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80"/>
    <customShpInfo spid="_x0000_s1293"/>
    <customShpInfo spid="_x0000_s1294"/>
    <customShpInfo spid="_x0000_s1295"/>
    <customShpInfo spid="_x0000_s1296"/>
    <customShpInfo spid="_x0000_s1297"/>
    <customShpInfo spid="_x0000_s1292"/>
    <customShpInfo spid="_x0000_s1299"/>
    <customShpInfo spid="_x0000_s1300"/>
    <customShpInfo spid="_x0000_s1301"/>
    <customShpInfo spid="_x0000_s1302"/>
    <customShpInfo spid="_x0000_s1303"/>
    <customShpInfo spid="_x0000_s1304"/>
    <customShpInfo spid="_x0000_s1298"/>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05"/>
    <customShpInfo spid="_x0000_s1319"/>
    <customShpInfo spid="_x0000_s1320"/>
    <customShpInfo spid="_x0000_s1318"/>
    <customShpInfo spid="_x0000_s1322"/>
    <customShpInfo spid="_x0000_s1323"/>
    <customShpInfo spid="_x0000_s1324"/>
    <customShpInfo spid="_x0000_s1325"/>
    <customShpInfo spid="_x0000_s1321"/>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26"/>
    <customShpInfo spid="_x0000_s1338"/>
    <customShpInfo spid="_x0000_s1339"/>
    <customShpInfo spid="_x0000_s1337"/>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40"/>
    <customShpInfo spid="_x0000_s1353"/>
    <customShpInfo spid="_x0000_s1354"/>
    <customShpInfo spid="_x0000_s1355"/>
    <customShpInfo spid="_x0000_s135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ScaleCrop>false</ScaleCrop>
  <LinksUpToDate>false</LinksUpToDate>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2021-01-23T02:14:00Z</dcterms:created>
  <dc:creator>Administrator</dc:creator>
  <cp:lastModifiedBy>Administrator</cp:lastModifiedBy>
  <dcterms:modified xsi:type="dcterms:W3CDTF">2021-02-23T08:09:26Z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2021-01-20T00:00:00Z</vt:filetime>
  </property>
  <property fmtid="{D5CDD505-2E9C-101B-9397-08002B2CF9AE}" pid="3" name="Creator">
    <vt:lpwstr>Adobe Acrobat Pro DC 15.9.20077</vt:lpwstr>
  </property>
  <property fmtid="{D5CDD505-2E9C-101B-9397-08002B2CF9AE}" pid="4" name="LastSaved">
    <vt:filetime>2021-01-23T00:00:00Z</vt:filetime>
  </property>
  <property fmtid="{D5CDD505-2E9C-101B-9397-08002B2CF9AE}" pid="5" name="KSOProductBuildVer">
    <vt:lpwstr>2052-11.1.0.10314</vt:lpwstr>
  </property>
</Properties>
</file>